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CB0EE" w14:textId="4309E65A" w:rsidR="002625C8" w:rsidRDefault="002625C8" w:rsidP="31700DFF">
      <w:pPr>
        <w:spacing w:line="257" w:lineRule="auto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</w:pPr>
      <w:r w:rsidRPr="31700DFF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  <w:t>Ainekava</w:t>
      </w:r>
    </w:p>
    <w:p w14:paraId="43E3BF36" w14:textId="20B8A1CC" w:rsidR="6D441620" w:rsidRDefault="6FB3D501" w:rsidP="0F47B851">
      <w:pPr>
        <w:spacing w:line="257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5B40043E">
        <w:rPr>
          <w:rFonts w:ascii="Times New Roman" w:eastAsia="Times New Roman" w:hAnsi="Times New Roman" w:cs="Times New Roman"/>
          <w:b/>
          <w:bCs/>
          <w:color w:val="4471C4"/>
          <w:sz w:val="24"/>
          <w:szCs w:val="24"/>
        </w:rPr>
        <w:t xml:space="preserve">Inimeseõpetus II </w:t>
      </w:r>
      <w:r w:rsidR="6D441620" w:rsidRPr="5B40043E">
        <w:rPr>
          <w:rFonts w:ascii="Times New Roman" w:eastAsia="Times New Roman" w:hAnsi="Times New Roman" w:cs="Times New Roman"/>
          <w:b/>
          <w:bCs/>
          <w:color w:val="4471C4"/>
          <w:sz w:val="24"/>
          <w:szCs w:val="24"/>
        </w:rPr>
        <w:t>kooliaste</w:t>
      </w:r>
      <w:r w:rsidR="5D7FEA8A" w:rsidRPr="5B40043E">
        <w:rPr>
          <w:rFonts w:ascii="Times New Roman" w:eastAsia="Times New Roman" w:hAnsi="Times New Roman" w:cs="Times New Roman"/>
          <w:b/>
          <w:bCs/>
          <w:color w:val="4471C4"/>
          <w:sz w:val="24"/>
          <w:szCs w:val="24"/>
        </w:rPr>
        <w:t xml:space="preserve">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45"/>
        <w:gridCol w:w="3450"/>
      </w:tblGrid>
      <w:tr w:rsidR="00464CC3" w14:paraId="13F10D1E" w14:textId="77777777" w:rsidTr="3F82351D">
        <w:trPr>
          <w:trHeight w:val="300"/>
        </w:trPr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54198893" w14:textId="77777777" w:rsidR="00464CC3" w:rsidRDefault="00464CC3" w:rsidP="006D1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994B43" w14:textId="53E3F735" w:rsidR="00464CC3" w:rsidRDefault="00464CC3" w:rsidP="006D1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Klass:</w:t>
            </w:r>
            <w:r w:rsidR="4416494B"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  <w:r w:rsidR="00AE1F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E93DB3" w14:textId="77777777" w:rsidR="00464CC3" w:rsidRDefault="00464CC3" w:rsidP="006D1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77F0FFAC" w14:textId="77777777" w:rsidR="00464CC3" w:rsidRDefault="00464CC3" w:rsidP="006D1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8D6F3B" w14:textId="0FA72311" w:rsidR="00464CC3" w:rsidRDefault="00464CC3" w:rsidP="006D1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82351D">
              <w:rPr>
                <w:rFonts w:ascii="Times New Roman" w:eastAsia="Times New Roman" w:hAnsi="Times New Roman" w:cs="Times New Roman"/>
                <w:sz w:val="24"/>
                <w:szCs w:val="24"/>
              </w:rPr>
              <w:t>Tunde nädalas:</w:t>
            </w:r>
            <w:r w:rsidR="0FED3D74" w:rsidRPr="3F823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10F04F6A" w:rsidRPr="3F823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17F84E1" w14:textId="77777777" w:rsidR="00464CC3" w:rsidRDefault="00464CC3" w:rsidP="00AE1F3B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D0277" w14:textId="6A8BF1F6" w:rsidR="5D7FEA8A" w:rsidRDefault="5D7FEA8A" w:rsidP="00AE1F3B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44723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Ainekava aluseks on riiklik õppekava ja selle</w:t>
      </w:r>
      <w:r w:rsidR="030B6584" w:rsidRPr="544723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>
        <w:r w:rsidR="5AC3F738" w:rsidRPr="544723DE">
          <w:rPr>
            <w:rStyle w:val="Hperlink"/>
            <w:rFonts w:ascii="Times New Roman" w:eastAsia="Times New Roman" w:hAnsi="Times New Roman" w:cs="Times New Roman"/>
            <w:sz w:val="24"/>
            <w:szCs w:val="24"/>
          </w:rPr>
          <w:t>lisa nr 6</w:t>
        </w:r>
      </w:hyperlink>
      <w:r w:rsidR="5AC3F738" w:rsidRPr="544723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544723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ning põhikooli lihtsustatud riiklik õppekava. Põltsamaa </w:t>
      </w:r>
      <w:proofErr w:type="spellStart"/>
      <w:r w:rsidRPr="544723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Ühisgümnaasiumi</w:t>
      </w:r>
      <w:proofErr w:type="spellEnd"/>
      <w:r w:rsidRPr="544723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ainekavas on välja toodud rõhuasetused, kooli eripärast tulenevalt olulisim. Kooli ja valdkonna eripärad on kirjeldatud kooli õppekava üldosas ning valdkonnakavades.</w:t>
      </w:r>
    </w:p>
    <w:p w14:paraId="5A82039F" w14:textId="6151B6AE" w:rsidR="0F47B851" w:rsidRDefault="0F47B851" w:rsidP="00AE1F3B">
      <w:pPr>
        <w:spacing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C32E9A" w14:textId="1E2D7B7C" w:rsidR="352EEB7C" w:rsidRDefault="352EEB7C" w:rsidP="00AE1F3B">
      <w:pPr>
        <w:spacing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B4004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Õppeaine kirjeldu</w:t>
      </w:r>
      <w:r w:rsidR="2861BEB4" w:rsidRPr="5B4004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</w:t>
      </w:r>
    </w:p>
    <w:p w14:paraId="1505C3B1" w14:textId="683497FE" w:rsidR="0F47B851" w:rsidRDefault="672417F1" w:rsidP="00AE1F3B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B40043E">
        <w:rPr>
          <w:rFonts w:ascii="Times New Roman" w:eastAsia="Times New Roman" w:hAnsi="Times New Roman" w:cs="Times New Roman"/>
          <w:sz w:val="24"/>
          <w:szCs w:val="24"/>
        </w:rPr>
        <w:t xml:space="preserve">Inimeseõpetuse eesmärk on toetada õpilase sotsiaalsete ja emotsionaalsete oskuste arengut, õppides ennast tundma, vastutustundlikult oma suhteid kujundama, olema terviseteadlik, aus, hooliv ja õiglane. </w:t>
      </w:r>
    </w:p>
    <w:p w14:paraId="52848BE2" w14:textId="4AAF3005" w:rsidR="5B40043E" w:rsidRDefault="5B40043E" w:rsidP="5B40043E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5E461B" w14:textId="48F1E553" w:rsidR="0B3B6DEB" w:rsidRDefault="0B3B6DEB" w:rsidP="5B40043E">
      <w:pPr>
        <w:pStyle w:val="Loendilik"/>
        <w:spacing w:after="0"/>
        <w:ind w:left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5B40043E">
        <w:rPr>
          <w:rFonts w:ascii="Times New Roman" w:eastAsia="Times New Roman" w:hAnsi="Times New Roman" w:cs="Times New Roman"/>
          <w:b/>
          <w:bCs/>
          <w:sz w:val="24"/>
          <w:szCs w:val="24"/>
        </w:rPr>
        <w:t>Kooliastme teadmised, oskused ja hoiakud</w:t>
      </w:r>
      <w:r w:rsidR="05870922" w:rsidRPr="5B4004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1F1F11C" w14:textId="3A6CD4C7" w:rsidR="1F4301E1" w:rsidRDefault="1F4301E1" w:rsidP="5B40043E">
      <w:pPr>
        <w:pStyle w:val="Loendilik"/>
        <w:numPr>
          <w:ilvl w:val="0"/>
          <w:numId w:val="2"/>
        </w:num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 w:rsidRPr="5B40043E">
        <w:rPr>
          <w:rFonts w:ascii="Times New Roman" w:eastAsia="Times New Roman" w:hAnsi="Times New Roman" w:cs="Times New Roman"/>
          <w:sz w:val="24"/>
          <w:szCs w:val="24"/>
        </w:rPr>
        <w:t>Teab, kuidas ühiskond mõjutab inimeste tervisekäitumist, suhtlemist ja õppimist.</w:t>
      </w:r>
    </w:p>
    <w:p w14:paraId="2DD27B0B" w14:textId="3D1C6AAA" w:rsidR="1F4301E1" w:rsidRDefault="1F4301E1" w:rsidP="5B40043E">
      <w:pPr>
        <w:pStyle w:val="Loendilik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B40043E">
        <w:rPr>
          <w:rFonts w:ascii="Times New Roman" w:eastAsia="Times New Roman" w:hAnsi="Times New Roman" w:cs="Times New Roman"/>
          <w:sz w:val="24"/>
          <w:szCs w:val="24"/>
        </w:rPr>
        <w:t>Mõistab inimese arengut murde- ja noorukieas.</w:t>
      </w:r>
    </w:p>
    <w:p w14:paraId="5415170D" w14:textId="54B59895" w:rsidR="1F4301E1" w:rsidRDefault="1F4301E1" w:rsidP="5B40043E">
      <w:pPr>
        <w:pStyle w:val="Loendilik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B40043E">
        <w:rPr>
          <w:rFonts w:ascii="Times New Roman" w:eastAsia="Times New Roman" w:hAnsi="Times New Roman" w:cs="Times New Roman"/>
          <w:sz w:val="24"/>
          <w:szCs w:val="24"/>
        </w:rPr>
        <w:t>Teab, kuidas kujundada ja hoida positiivset suhtumist iseendasse.</w:t>
      </w:r>
    </w:p>
    <w:p w14:paraId="0BEADDE6" w14:textId="5198217F" w:rsidR="1F4301E1" w:rsidRDefault="1F4301E1" w:rsidP="5B40043E">
      <w:pPr>
        <w:pStyle w:val="Loendilik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B40043E">
        <w:rPr>
          <w:rFonts w:ascii="Times New Roman" w:eastAsia="Times New Roman" w:hAnsi="Times New Roman" w:cs="Times New Roman"/>
          <w:sz w:val="24"/>
          <w:szCs w:val="24"/>
        </w:rPr>
        <w:t>Väärtustab enese arendamise vajadust ja elukestvat õpet, mõistab oma võimalusi ja vastutust enda elutee kujundamisel.</w:t>
      </w:r>
    </w:p>
    <w:p w14:paraId="2E435B69" w14:textId="6AC3C091" w:rsidR="1F4301E1" w:rsidRDefault="1F4301E1" w:rsidP="5B40043E">
      <w:pPr>
        <w:pStyle w:val="Loendilik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B40043E">
        <w:rPr>
          <w:rFonts w:ascii="Times New Roman" w:eastAsia="Times New Roman" w:hAnsi="Times New Roman" w:cs="Times New Roman"/>
          <w:sz w:val="24"/>
          <w:szCs w:val="24"/>
        </w:rPr>
        <w:t>On loov ja ettevõtlik.</w:t>
      </w:r>
    </w:p>
    <w:p w14:paraId="531B5370" w14:textId="2EAEE6F8" w:rsidR="1F4301E1" w:rsidRDefault="1F4301E1" w:rsidP="5B40043E">
      <w:pPr>
        <w:pStyle w:val="Loendilik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B40043E">
        <w:rPr>
          <w:rFonts w:ascii="Times New Roman" w:eastAsia="Times New Roman" w:hAnsi="Times New Roman" w:cs="Times New Roman"/>
          <w:sz w:val="24"/>
          <w:szCs w:val="24"/>
        </w:rPr>
        <w:t>Mõistab, et inimene on sotsiaalne olend, mõistab normide vajalikkust ühiselus. Väärtustab hoolivust, ausust, õiglust ja vastutustunnet aktiivse ühiskonnaliikmena.</w:t>
      </w:r>
    </w:p>
    <w:p w14:paraId="67CEDA95" w14:textId="658933AF" w:rsidR="1F4301E1" w:rsidRDefault="1F4301E1" w:rsidP="5B40043E">
      <w:pPr>
        <w:pStyle w:val="Loendilik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B40043E">
        <w:rPr>
          <w:rFonts w:ascii="Times New Roman" w:eastAsia="Times New Roman" w:hAnsi="Times New Roman" w:cs="Times New Roman"/>
          <w:sz w:val="24"/>
          <w:szCs w:val="24"/>
        </w:rPr>
        <w:t>Teab, et inimesed erinevad rahvuse, soo, vaimse ja füüsilise suutlikkuse ning vaadete ja usutunnistuste poolest; on erinevuste suhtes salliv.</w:t>
      </w:r>
    </w:p>
    <w:p w14:paraId="4FA0411F" w14:textId="7BBBBA30" w:rsidR="1F4301E1" w:rsidRDefault="1F4301E1" w:rsidP="5B40043E">
      <w:pPr>
        <w:pStyle w:val="Loendilik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B40043E">
        <w:rPr>
          <w:rFonts w:ascii="Times New Roman" w:eastAsia="Times New Roman" w:hAnsi="Times New Roman" w:cs="Times New Roman"/>
          <w:sz w:val="24"/>
          <w:szCs w:val="24"/>
        </w:rPr>
        <w:t>Teab, et ühiskond kaitseb laste tervist ja heaolu seadustega.</w:t>
      </w:r>
    </w:p>
    <w:p w14:paraId="044A4196" w14:textId="78836482" w:rsidR="1F4301E1" w:rsidRDefault="1F4301E1" w:rsidP="5B40043E">
      <w:pPr>
        <w:pStyle w:val="Loendilik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B40043E">
        <w:rPr>
          <w:rFonts w:ascii="Times New Roman" w:eastAsia="Times New Roman" w:hAnsi="Times New Roman" w:cs="Times New Roman"/>
          <w:sz w:val="24"/>
          <w:szCs w:val="24"/>
        </w:rPr>
        <w:t>Kasutab terviseinfo saamiseks teaduspõhiseid allikaid ja spetsialistide abi.</w:t>
      </w:r>
    </w:p>
    <w:p w14:paraId="68B31A02" w14:textId="05D60E82" w:rsidR="1F4301E1" w:rsidRDefault="1F4301E1" w:rsidP="5B40043E">
      <w:pPr>
        <w:pStyle w:val="Loendilik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B40043E">
        <w:rPr>
          <w:rFonts w:ascii="Times New Roman" w:eastAsia="Times New Roman" w:hAnsi="Times New Roman" w:cs="Times New Roman"/>
          <w:sz w:val="24"/>
          <w:szCs w:val="24"/>
        </w:rPr>
        <w:t xml:space="preserve">Väärtustab positiivseid suhteid, nende loomist ja hoidmist. Mõistab ja aktsepteerib inimliku läheduse erinevaid avaldumisviise. </w:t>
      </w:r>
    </w:p>
    <w:p w14:paraId="0F1F97BC" w14:textId="4BAE7DDB" w:rsidR="1F4301E1" w:rsidRDefault="1F4301E1" w:rsidP="5B40043E">
      <w:pPr>
        <w:pStyle w:val="Loendilik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B40043E">
        <w:rPr>
          <w:rFonts w:ascii="Times New Roman" w:eastAsia="Times New Roman" w:hAnsi="Times New Roman" w:cs="Times New Roman"/>
          <w:sz w:val="24"/>
          <w:szCs w:val="24"/>
        </w:rPr>
        <w:t xml:space="preserve">Mõistab ja aktsepteerib seksuaalse arengu individuaalsust, seksuaalse identiteedi erinevaid avaldumisvorme ja seksuaalõigusi. </w:t>
      </w:r>
    </w:p>
    <w:p w14:paraId="00135A3B" w14:textId="18E0B77B" w:rsidR="1F4301E1" w:rsidRDefault="1F4301E1" w:rsidP="5B40043E">
      <w:pPr>
        <w:pStyle w:val="Loendilik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B40043E">
        <w:rPr>
          <w:rFonts w:ascii="Times New Roman" w:eastAsia="Times New Roman" w:hAnsi="Times New Roman" w:cs="Times New Roman"/>
          <w:sz w:val="24"/>
          <w:szCs w:val="24"/>
        </w:rPr>
        <w:t xml:space="preserve">Mõistab füüsilise, vaimse ja sotsiaalse tervise vastastikust seost ja neid mõjutavaid tegureid. </w:t>
      </w:r>
    </w:p>
    <w:p w14:paraId="55C8E428" w14:textId="0997B105" w:rsidR="1F4301E1" w:rsidRDefault="1F4301E1" w:rsidP="5B40043E">
      <w:pPr>
        <w:pStyle w:val="Loendilik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B40043E">
        <w:rPr>
          <w:rFonts w:ascii="Times New Roman" w:eastAsia="Times New Roman" w:hAnsi="Times New Roman" w:cs="Times New Roman"/>
          <w:sz w:val="24"/>
          <w:szCs w:val="24"/>
        </w:rPr>
        <w:t>Mõistab eluviisi, keskkonna ja pärilikkuse mõju tervisele ning tervisliku eluviisi ja turvalise käitumise tähtsust igapäevaelus.</w:t>
      </w:r>
    </w:p>
    <w:p w14:paraId="21C4EC39" w14:textId="7C4A94F3" w:rsidR="1F4301E1" w:rsidRDefault="1F4301E1" w:rsidP="5B40043E">
      <w:pPr>
        <w:pStyle w:val="Loendilik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B40043E">
        <w:rPr>
          <w:rFonts w:ascii="Times New Roman" w:eastAsia="Times New Roman" w:hAnsi="Times New Roman" w:cs="Times New Roman"/>
          <w:sz w:val="24"/>
          <w:szCs w:val="24"/>
        </w:rPr>
        <w:t>Väärtustab partnerite vastutustundlikku käitumist seksuaalsuhetes. Oskab leida infot seksuaaltervist puudutavate küsimuste kohta.</w:t>
      </w:r>
    </w:p>
    <w:p w14:paraId="0F89D1C8" w14:textId="570557D4" w:rsidR="31700DFF" w:rsidRDefault="31700DFF" w:rsidP="0F47B851">
      <w:pPr>
        <w:pStyle w:val="Loendilik"/>
        <w:spacing w:after="0"/>
        <w:ind w:left="0"/>
        <w:rPr>
          <w:rFonts w:ascii="Segoe UI" w:eastAsia="Segoe UI" w:hAnsi="Segoe UI" w:cs="Segoe UI"/>
          <w:b/>
          <w:bCs/>
          <w:sz w:val="24"/>
          <w:szCs w:val="24"/>
          <w:highlight w:val="yellow"/>
        </w:rPr>
      </w:pPr>
    </w:p>
    <w:p w14:paraId="30A67ACC" w14:textId="510C1270" w:rsidR="5B40043E" w:rsidRDefault="5B40043E" w:rsidP="5B40043E">
      <w:pPr>
        <w:pStyle w:val="Loendilik"/>
        <w:spacing w:after="0"/>
        <w:ind w:left="0"/>
        <w:rPr>
          <w:rFonts w:ascii="Segoe UI" w:eastAsia="Segoe UI" w:hAnsi="Segoe UI" w:cs="Segoe UI"/>
          <w:b/>
          <w:bCs/>
          <w:sz w:val="24"/>
          <w:szCs w:val="24"/>
          <w:highlight w:val="yellow"/>
        </w:rPr>
      </w:pPr>
    </w:p>
    <w:p w14:paraId="1572E6B7" w14:textId="588E6F9E" w:rsidR="7603A6BC" w:rsidRDefault="7603A6BC" w:rsidP="6D8BCD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6D8BCD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Hindamine</w:t>
      </w:r>
    </w:p>
    <w:p w14:paraId="04252F78" w14:textId="3357FFC0" w:rsidR="268CF473" w:rsidRDefault="268CF473" w:rsidP="00AE1F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B40043E">
        <w:rPr>
          <w:rFonts w:ascii="Times New Roman" w:eastAsia="Times New Roman" w:hAnsi="Times New Roman" w:cs="Times New Roman"/>
          <w:sz w:val="24"/>
          <w:szCs w:val="24"/>
        </w:rPr>
        <w:t>Inimeseõpetuses hinnatakse õpilaste teadmisi ja oskusi ning nende seostamist. Õpilase hoiakute ja väärtushinnangute kohta antakse tagasisidet.</w:t>
      </w:r>
    </w:p>
    <w:p w14:paraId="6A206DE8" w14:textId="5CE209BF" w:rsidR="4B8B4B5A" w:rsidRDefault="4B8B4B5A" w:rsidP="00AE1F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B4004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Õpitulemusi (teadmisi ja oskusi) saab arendada ja kontrollida eri tüüpi ülesannetega. Inimeseõpetuse tundides on sobilikud </w:t>
      </w:r>
      <w:r w:rsidR="77809F81" w:rsidRPr="5B40043E">
        <w:rPr>
          <w:rFonts w:ascii="Times New Roman" w:eastAsia="Times New Roman" w:hAnsi="Times New Roman" w:cs="Times New Roman"/>
          <w:sz w:val="24"/>
          <w:szCs w:val="24"/>
        </w:rPr>
        <w:t xml:space="preserve">ja olulisel kohal näiteks </w:t>
      </w:r>
      <w:proofErr w:type="spellStart"/>
      <w:r w:rsidR="77809F81" w:rsidRPr="5B40043E">
        <w:rPr>
          <w:rFonts w:ascii="Times New Roman" w:eastAsia="Times New Roman" w:hAnsi="Times New Roman" w:cs="Times New Roman"/>
          <w:sz w:val="24"/>
          <w:szCs w:val="24"/>
        </w:rPr>
        <w:t>ühisarutelud</w:t>
      </w:r>
      <w:proofErr w:type="spellEnd"/>
      <w:r w:rsidR="77809F81" w:rsidRPr="5B40043E">
        <w:rPr>
          <w:rFonts w:ascii="Times New Roman" w:eastAsia="Times New Roman" w:hAnsi="Times New Roman" w:cs="Times New Roman"/>
          <w:sz w:val="24"/>
          <w:szCs w:val="24"/>
        </w:rPr>
        <w:t>, loomingulised ja empaatia ülesanded, erineva allika (nt pilt, foto, video</w:t>
      </w:r>
      <w:r w:rsidR="5D39A87E" w:rsidRPr="5B40043E">
        <w:rPr>
          <w:rFonts w:ascii="Times New Roman" w:eastAsia="Times New Roman" w:hAnsi="Times New Roman" w:cs="Times New Roman"/>
          <w:sz w:val="24"/>
          <w:szCs w:val="24"/>
        </w:rPr>
        <w:t>) analüüs, juhtumianalüüs ja läbimäng, esitluse koostamine, õppemängud, uurimuslikud ülesanded, erinevate valikute tegemist võimaldavad ülesanded (nt mitme valikuga küsimused testis</w:t>
      </w:r>
      <w:r w:rsidR="48D515BD" w:rsidRPr="5B40043E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A184A58" w14:textId="1D02C36D" w:rsidR="6533BC63" w:rsidRDefault="6533BC63" w:rsidP="00AE1F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F82351D">
        <w:rPr>
          <w:rFonts w:ascii="Times New Roman" w:eastAsia="Times New Roman" w:hAnsi="Times New Roman" w:cs="Times New Roman"/>
          <w:sz w:val="24"/>
          <w:szCs w:val="24"/>
        </w:rPr>
        <w:t>Hindamisviisid õppeprotsessi kestel: suuline ja/või kirjalik hindamine, tagasiside, edasiside, numbriline hindamine, enesehindamine, eneseanalüüs, enesekontroll, kaasõpilaste hindamine.</w:t>
      </w:r>
      <w:r w:rsidR="358E4B4F" w:rsidRPr="3F823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58E4B4F" w:rsidRPr="3F82351D">
        <w:rPr>
          <w:rFonts w:ascii="Times New Roman" w:eastAsia="Times New Roman" w:hAnsi="Times New Roman" w:cs="Times New Roman"/>
          <w:color w:val="202020"/>
          <w:sz w:val="24"/>
          <w:szCs w:val="24"/>
        </w:rPr>
        <w:t>Rakendatakse mitteeristavat hindamist - AR (arvestatud) ja MA (mittearvestatud).</w:t>
      </w:r>
    </w:p>
    <w:p w14:paraId="4ABE0145" w14:textId="7F9EF47F" w:rsidR="6533BC63" w:rsidRDefault="6533BC63" w:rsidP="5B4004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406B57" w14:textId="50752AAE" w:rsidR="002462AB" w:rsidRDefault="002462AB" w:rsidP="5B40043E">
      <w:pPr>
        <w:pStyle w:val="Loendilik"/>
        <w:spacing w:after="0"/>
        <w:rPr>
          <w:rFonts w:ascii="Segoe UI" w:eastAsia="Segoe UI" w:hAnsi="Segoe UI" w:cs="Segoe UI"/>
          <w:b/>
          <w:bCs/>
          <w:sz w:val="24"/>
          <w:szCs w:val="24"/>
          <w:highlight w:val="yellow"/>
        </w:rPr>
        <w:sectPr w:rsidR="002462AB" w:rsidSect="002462AB">
          <w:pgSz w:w="12240" w:h="15840"/>
          <w:pgMar w:top="810" w:right="1440" w:bottom="1440" w:left="720" w:header="708" w:footer="708" w:gutter="0"/>
          <w:cols w:space="708"/>
          <w:docGrid w:linePitch="360"/>
        </w:sectPr>
      </w:pPr>
    </w:p>
    <w:p w14:paraId="5BB78314" w14:textId="49173B08" w:rsidR="0F47B851" w:rsidRDefault="0F47B851" w:rsidP="0F47B851">
      <w:pPr>
        <w:pStyle w:val="Loendilik"/>
        <w:spacing w:after="0"/>
        <w:ind w:left="0"/>
        <w:rPr>
          <w:rFonts w:ascii="Segoe UI" w:eastAsia="Segoe UI" w:hAnsi="Segoe UI" w:cs="Segoe UI"/>
          <w:b/>
          <w:bCs/>
          <w:sz w:val="24"/>
          <w:szCs w:val="24"/>
          <w:highlight w:val="yellow"/>
        </w:rPr>
      </w:pPr>
    </w:p>
    <w:p w14:paraId="7FF6E3FD" w14:textId="2EBCC9AD" w:rsidR="31700DFF" w:rsidRDefault="31700DFF" w:rsidP="31700DFF">
      <w:pPr>
        <w:pStyle w:val="Loendilik"/>
        <w:spacing w:after="0"/>
        <w:ind w:left="0"/>
        <w:rPr>
          <w:rFonts w:ascii="Segoe UI" w:eastAsia="Segoe UI" w:hAnsi="Segoe UI" w:cs="Segoe UI"/>
          <w:b/>
          <w:bCs/>
          <w:sz w:val="24"/>
          <w:szCs w:val="24"/>
          <w:highlight w:val="yellow"/>
        </w:rPr>
      </w:pPr>
    </w:p>
    <w:p w14:paraId="6B9F6704" w14:textId="4CE63F1F" w:rsidR="31700DFF" w:rsidRDefault="31700DFF" w:rsidP="31700DFF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1344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2865"/>
        <w:gridCol w:w="5310"/>
        <w:gridCol w:w="5265"/>
      </w:tblGrid>
      <w:tr w:rsidR="00810FE5" w14:paraId="7502AB2A" w14:textId="77777777" w:rsidTr="544723D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6F8ACDA7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Õpitulemused</w:t>
            </w:r>
          </w:p>
          <w:p w14:paraId="0D117916" w14:textId="67375FC8" w:rsidR="00810FE5" w:rsidRDefault="00810FE5" w:rsidP="755B97DE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6FD30F94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Õppesisu</w:t>
            </w:r>
          </w:p>
          <w:p w14:paraId="027FAE9E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>Mida õpetajad õpetavad, mida õpilased õpivad?</w:t>
            </w:r>
          </w:p>
          <w:p w14:paraId="282B4F19" w14:textId="5143FACF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(teemade lühikirjeldus) 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22CA1765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Üldpädevused, läbivad teemad, lõimingud</w:t>
            </w:r>
          </w:p>
          <w:p w14:paraId="222671A8" w14:textId="6D97972E" w:rsidR="00810FE5" w:rsidRDefault="42C94593" w:rsidP="755B97D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Kuidas toetatakse üldpädevuste saavutamist? Milliseid läbivaid teemasid käsiteltakse? Millised on lõimingu võimalused?</w:t>
            </w:r>
            <w:r w:rsidR="0D087E6C"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D087E6C" w:rsidRPr="755B9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Õpioskuste kujundamine.</w:t>
            </w:r>
            <w:r w:rsidR="46E00572" w:rsidRPr="755B9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5B40043E" w14:paraId="61B5D3BE" w14:textId="77777777" w:rsidTr="544723DE">
        <w:trPr>
          <w:trHeight w:val="300"/>
        </w:trPr>
        <w:tc>
          <w:tcPr>
            <w:tcW w:w="13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5C5D0C" w14:textId="303BB08D" w:rsidR="4F96BF9D" w:rsidRDefault="4F96BF9D" w:rsidP="5B4004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Inimese areng ja murdeig</w:t>
            </w:r>
            <w:r w:rsidR="5A4AF13A" w:rsidRPr="5B400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810FE5" w14:paraId="39B6B1D1" w14:textId="77777777" w:rsidTr="544723DE">
        <w:trPr>
          <w:trHeight w:val="261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76B09" w14:textId="1703946F" w:rsidR="00810FE5" w:rsidRDefault="30E3ECA2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Kirjeldab pärilike ja keskkonnategurite, nt elukeskkonna, ümbritsevate inimeste ja hariduse mõju inimese arengule ja otsustele.</w:t>
            </w:r>
          </w:p>
        </w:tc>
        <w:tc>
          <w:tcPr>
            <w:tcW w:w="5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9AD116" w14:textId="3D6A9284" w:rsidR="49CE4B76" w:rsidRDefault="49CE4B76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selgitab mõisted </w:t>
            </w:r>
            <w:r w:rsidRPr="5B4004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kasvamine, areng </w:t>
            </w: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</w:t>
            </w:r>
            <w:r w:rsidRPr="5B4004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küpsemine</w:t>
            </w: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ning toob näiteid inimese arengut mõjutavate arengutegurite (bioloogilised ja sotsiaalsed; normatiiv</w:t>
            </w:r>
            <w:r w:rsidR="087330A8"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sed ja mittenormatiivsed) kohta inimese elukaare jooksul erinevatel arenguperioodidel.</w:t>
            </w:r>
          </w:p>
          <w:p w14:paraId="3E79FA2F" w14:textId="0B145805" w:rsidR="087330A8" w:rsidRDefault="087330A8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selgitab ja seostab murde- ja </w:t>
            </w:r>
            <w:proofErr w:type="spellStart"/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noorukiea</w:t>
            </w:r>
            <w:proofErr w:type="spellEnd"/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tunnused ja piire üleminekul lapseeast täiskasvanuikka.</w:t>
            </w:r>
          </w:p>
          <w:p w14:paraId="78693809" w14:textId="6D0EC97A" w:rsidR="087330A8" w:rsidRDefault="087330A8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teab suguküpsuse olemust ning murdeeas toimuvaid keha ja välimusega (esmased ja teisesed sugutunnused) seotud muutusi ning nende erinevat individuaalset arengutempot.</w:t>
            </w:r>
          </w:p>
          <w:p w14:paraId="6F5EFF0A" w14:textId="2C9EE22D" w:rsidR="5B40043E" w:rsidRDefault="5B40043E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3A997B" w14:textId="1E296F41" w:rsidR="631BA230" w:rsidRDefault="631BA230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Mõisted</w:t>
            </w:r>
            <w:r w:rsidR="7E24AD46" w:rsidRPr="755B9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märksõnad</w:t>
            </w:r>
            <w:r w:rsidR="58BF95BB" w:rsidRPr="755B9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183414" w14:textId="2C13EADF" w:rsidR="58BF95BB" w:rsidRDefault="58BF95BB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Areng, küpsemine, kasvamine, õppimine, pärilikkus, keskkonna mõju, inimese valikud;</w:t>
            </w:r>
          </w:p>
          <w:p w14:paraId="73EDE036" w14:textId="693F48F1" w:rsidR="062DB41A" w:rsidRDefault="062DB41A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  <w:r w:rsidR="58BF95BB"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hiskonna mõju inimese kasvamisele ja arengule</w:t>
            </w:r>
            <w:r w:rsidR="4AE1F35C"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144881C" w14:textId="5AF3326E" w:rsidR="6D78C47D" w:rsidRDefault="6D78C47D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4AE1F35C"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nimese elukaar, murde- ja </w:t>
            </w:r>
            <w:proofErr w:type="spellStart"/>
            <w:r w:rsidR="4AE1F35C"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noorukiea</w:t>
            </w:r>
            <w:proofErr w:type="spellEnd"/>
            <w:r w:rsidR="4AE1F35C"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koht elukaares;</w:t>
            </w:r>
          </w:p>
          <w:p w14:paraId="0BE88023" w14:textId="39A4F1BF" w:rsidR="262A4E36" w:rsidRDefault="262A4E36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4AE1F35C"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urde- ja </w:t>
            </w:r>
            <w:proofErr w:type="spellStart"/>
            <w:r w:rsidR="4AE1F35C"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noorukiea</w:t>
            </w:r>
            <w:proofErr w:type="spellEnd"/>
            <w:r w:rsidR="4AE1F35C"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iseloomulikud tunnused;</w:t>
            </w:r>
          </w:p>
          <w:p w14:paraId="4D7B13C1" w14:textId="19C7DFE3" w:rsidR="25E51BDB" w:rsidRDefault="25E51BDB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4AE1F35C"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uguküpsus, sootunnused, keha muutumine.</w:t>
            </w:r>
          </w:p>
        </w:tc>
        <w:tc>
          <w:tcPr>
            <w:tcW w:w="5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CBB8C" w14:textId="75B226E6" w:rsidR="5D9DDCBD" w:rsidRDefault="5D9DDCBD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Üldpädevused</w:t>
            </w:r>
          </w:p>
          <w:p w14:paraId="7F0AFAC9" w14:textId="08187B23" w:rsidR="5D9DDCBD" w:rsidRDefault="5D9DDCBD" w:rsidP="5B4004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Enesemääratluspädevus - ülesannetes murde- ja noorukieas toimuvate muutuste kirjeldamine ja selgitamine.</w:t>
            </w:r>
          </w:p>
          <w:p w14:paraId="12134658" w14:textId="2C3CB7F5" w:rsidR="5D9DDCBD" w:rsidRDefault="5D9DDCBD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Sotsiaalne ja kodanikupädevus - koostöö rühmas ja paaris, erinevate arvamuste aktsepteerimine.</w:t>
            </w:r>
          </w:p>
          <w:p w14:paraId="1844EB67" w14:textId="54EDC542" w:rsidR="5D9DDCBD" w:rsidRDefault="5D9DDCBD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Ettevõtlikkuspädevus - oma õpitegevuste planeerimine, rühmatöödes initsiatiivi näitamine.</w:t>
            </w:r>
          </w:p>
          <w:p w14:paraId="1FE0BF62" w14:textId="25AEE806" w:rsidR="5B40043E" w:rsidRDefault="5B40043E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EC670" w14:textId="268EECDC" w:rsidR="5D9DDCBD" w:rsidRDefault="5D9DDCBD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Läbivad teemad</w:t>
            </w:r>
          </w:p>
          <w:p w14:paraId="717B286F" w14:textId="56F15784" w:rsidR="5D9DDCBD" w:rsidRDefault="5D9DDCBD" w:rsidP="5B4004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Kultuuriline identiteet – murdeea vaimsete ja sotsiaalsete muutuste käsitlemisel mõistmine ja näidete toomine erinevate kultuuride kohta täisealiseks saamise rituaalides.</w:t>
            </w:r>
          </w:p>
          <w:p w14:paraId="6869BAA9" w14:textId="58E2E23A" w:rsidR="5D9DDCBD" w:rsidRDefault="5D9DDCBD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Tervis ja ohutus – murdeeaga seotud muutuste kirjeldamine, mõistmine, enesega seostamine.</w:t>
            </w:r>
          </w:p>
          <w:p w14:paraId="36FEA8DF" w14:textId="41262CB8" w:rsidR="5D9DDCBD" w:rsidRDefault="5D9DDCBD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Väärtused ja kõlblus - sallivuse ja erinevuste aktsepteerimise mõistmine ja õppetöös (ning mujal) selle kasutamine, näidete toomine.</w:t>
            </w:r>
          </w:p>
          <w:p w14:paraId="6B559ADD" w14:textId="7EBABEFA" w:rsidR="5B40043E" w:rsidRDefault="5B40043E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9DD293" w14:textId="7486B948" w:rsidR="5D9DDCBD" w:rsidRDefault="5D9DDCBD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Lõiming</w:t>
            </w:r>
          </w:p>
          <w:p w14:paraId="09C93215" w14:textId="681BE7E5" w:rsidR="5D9DDCBD" w:rsidRDefault="5D9DDCBD" w:rsidP="5B4004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Bioloogia - pärilikkus ja keskkonnategurid, inimese anatoomia ja füsioloogia ning murdeiga.</w:t>
            </w:r>
          </w:p>
          <w:p w14:paraId="667E40B2" w14:textId="512B5171" w:rsidR="5D9DDCBD" w:rsidRDefault="5D9DDCBD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Liikumisõpetus - liikumispausid tunnis.</w:t>
            </w:r>
          </w:p>
          <w:p w14:paraId="48F026CF" w14:textId="7639AE96" w:rsidR="5D9DDCBD" w:rsidRDefault="5D9DDCBD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42F974" w14:textId="5547E0C8" w:rsidR="5D9DDCBD" w:rsidRDefault="5D9DDCBD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0FE5" w14:paraId="2062D821" w14:textId="77777777" w:rsidTr="544723DE">
        <w:trPr>
          <w:trHeight w:val="261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5CE300" w14:textId="70DB4472" w:rsidR="00810FE5" w:rsidRDefault="50B1E39E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Seostab inimese kasvamist ja arengut pärilike ning keskkonnateguritega.</w:t>
            </w:r>
          </w:p>
        </w:tc>
        <w:tc>
          <w:tcPr>
            <w:tcW w:w="5310" w:type="dxa"/>
            <w:vMerge/>
            <w:tcMar>
              <w:left w:w="108" w:type="dxa"/>
              <w:right w:w="108" w:type="dxa"/>
            </w:tcMar>
          </w:tcPr>
          <w:p w14:paraId="25DD3341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5" w:type="dxa"/>
            <w:vMerge/>
            <w:tcMar>
              <w:left w:w="108" w:type="dxa"/>
              <w:right w:w="108" w:type="dxa"/>
            </w:tcMar>
          </w:tcPr>
          <w:p w14:paraId="23DD831B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E5" w14:paraId="3477E886" w14:textId="77777777" w:rsidTr="544723DE">
        <w:trPr>
          <w:trHeight w:val="12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5D3B7" w14:textId="48993530" w:rsidR="00810FE5" w:rsidRDefault="177260EB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Selgitab inimese arengut murde- ja noorukieas ning eristab seda täiskasvanust.</w:t>
            </w:r>
          </w:p>
        </w:tc>
        <w:tc>
          <w:tcPr>
            <w:tcW w:w="5310" w:type="dxa"/>
            <w:vMerge/>
            <w:tcMar>
              <w:left w:w="108" w:type="dxa"/>
              <w:right w:w="108" w:type="dxa"/>
            </w:tcMar>
          </w:tcPr>
          <w:p w14:paraId="7FDE0BDC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5" w:type="dxa"/>
            <w:vMerge/>
            <w:tcMar>
              <w:left w:w="108" w:type="dxa"/>
              <w:right w:w="108" w:type="dxa"/>
            </w:tcMar>
          </w:tcPr>
          <w:p w14:paraId="6C1031F9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E5" w14:paraId="122F31EC" w14:textId="77777777" w:rsidTr="544723DE">
        <w:trPr>
          <w:trHeight w:val="300"/>
        </w:trPr>
        <w:tc>
          <w:tcPr>
            <w:tcW w:w="13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51F6E5" w14:textId="5CE6EE38" w:rsidR="7398A4DE" w:rsidRDefault="7398A4DE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741F16A9" w:rsidRPr="5B400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Inimene, valikud, õnn</w:t>
            </w:r>
          </w:p>
        </w:tc>
      </w:tr>
      <w:tr w:rsidR="00810FE5" w14:paraId="44B215E3" w14:textId="77777777" w:rsidTr="544723DE">
        <w:trPr>
          <w:trHeight w:val="1688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EF5F4" w14:textId="40203D24" w:rsidR="00810FE5" w:rsidRDefault="47288E9C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Selgitab, mis on minapilt ja enesehinnang.</w:t>
            </w:r>
          </w:p>
        </w:tc>
        <w:tc>
          <w:tcPr>
            <w:tcW w:w="5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B0127D" w14:textId="7187B86A" w:rsidR="00810FE5" w:rsidRDefault="05CD73CE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analüüsib mina-pildi kirjeldavat ja hinnangulist (enesehinnang) aspekti tuues näiteid teguritest, mis mõjutavad positiivse mina-pildi kujunemist.</w:t>
            </w:r>
          </w:p>
          <w:p w14:paraId="6C149227" w14:textId="1B81CC65" w:rsidR="00810FE5" w:rsidRDefault="05CD73CE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analüüsib ennast seoses oma väärtuste, isikuomaduste, võimete ja huvidega seades (lühi- ja pikaajalisi) eesmärke oma elutee kujundamisel.</w:t>
            </w:r>
          </w:p>
          <w:p w14:paraId="643FD3CA" w14:textId="45FC45AA" w:rsidR="00810FE5" w:rsidRDefault="05CD73CE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kirjeldab ja seostab põhilisi enesekasvatusvõtteid (sh enesesisendus, eneseveenmine, eneseergutus) oma valikute</w:t>
            </w:r>
            <w:r w:rsidR="684C150B"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vastutusega elutee (ka haridustee) kujundamisel.</w:t>
            </w:r>
          </w:p>
          <w:p w14:paraId="34AFB306" w14:textId="742E6A8B" w:rsidR="00810FE5" w:rsidRDefault="00810FE5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118550" w14:textId="313D697A" w:rsidR="00810FE5" w:rsidRDefault="3B7D31A7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Mõisted, märksõnad</w:t>
            </w:r>
          </w:p>
          <w:p w14:paraId="0227D9E3" w14:textId="77628652" w:rsidR="00810FE5" w:rsidRDefault="3B7D31A7" w:rsidP="5B4004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Minapilt- kirjeldav ja hinnanguline aspekt minapildis;</w:t>
            </w:r>
          </w:p>
          <w:p w14:paraId="5E3CF8C5" w14:textId="4CABDBF8" w:rsidR="00810FE5" w:rsidRDefault="3B7D31A7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positiivse minapildi kujundamine;</w:t>
            </w:r>
          </w:p>
          <w:p w14:paraId="4CAC420A" w14:textId="642D5FB3" w:rsidR="00810FE5" w:rsidRDefault="3B7D31A7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eneseanalüüs, väärtused, teadlikud valikud ja vastutus elus;</w:t>
            </w:r>
          </w:p>
          <w:p w14:paraId="2E9378EF" w14:textId="2B887CC8" w:rsidR="00810FE5" w:rsidRDefault="3B7D31A7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enesekasvatuse võtted;</w:t>
            </w:r>
          </w:p>
          <w:p w14:paraId="69573320" w14:textId="264D3EE3" w:rsidR="00810FE5" w:rsidRDefault="3B7D31A7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enesearendamine oma elutee kujundamisel;</w:t>
            </w:r>
          </w:p>
          <w:p w14:paraId="7E235B9D" w14:textId="4EF93A45" w:rsidR="00810FE5" w:rsidRDefault="3B7D31A7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positiivne suhtumine endasse ja teistesse kui heaolu alus.</w:t>
            </w:r>
          </w:p>
        </w:tc>
        <w:tc>
          <w:tcPr>
            <w:tcW w:w="5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ADB9B0" w14:textId="661FE3C7" w:rsidR="00810FE5" w:rsidRDefault="3B7D31A7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Üldpädevused</w:t>
            </w:r>
          </w:p>
          <w:p w14:paraId="115B443F" w14:textId="747834D7" w:rsidR="00810FE5" w:rsidRDefault="3B7D31A7" w:rsidP="5B4004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Sotsiaalne ja kodanikupädevus - eneseteostamine läbi kindla eesmärgi ja plaani, väärushinnangute erinevuste mõistmine ning selgitamine.</w:t>
            </w:r>
          </w:p>
          <w:p w14:paraId="63C4B54C" w14:textId="43B01284" w:rsidR="00810FE5" w:rsidRDefault="3B7D31A7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Enesemääratluspädevus - suutlikkus mõista ja hinnata iseennast, kirjeldada ning analüüsida enda omadusi, valida asjakohane tegutsemisviis.</w:t>
            </w:r>
          </w:p>
          <w:p w14:paraId="0C7B7BC3" w14:textId="7777D806" w:rsidR="00810FE5" w:rsidRDefault="3B7D31A7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Ettevõtlikkuspädevus - eesmärkide seadmine, plaani koostamine ja nende elluviimine.</w:t>
            </w:r>
          </w:p>
          <w:p w14:paraId="4A2EE9F7" w14:textId="4839DE24" w:rsidR="00810FE5" w:rsidRDefault="00810FE5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3580F5" w14:textId="0DCE682C" w:rsidR="00810FE5" w:rsidRDefault="3B7D31A7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Läbivad teemad</w:t>
            </w:r>
          </w:p>
          <w:p w14:paraId="458ED5F8" w14:textId="132EA2E6" w:rsidR="00810FE5" w:rsidRDefault="3B7D31A7" w:rsidP="5B4004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Väärtused ja kõlblus - erinevate väärtushinnangute mõistmine, teistele komplimentide sõnastamine, oma seisukohtade põhjendamine.</w:t>
            </w:r>
          </w:p>
          <w:p w14:paraId="7237C768" w14:textId="46D4A507" w:rsidR="00810FE5" w:rsidRDefault="00810FE5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FE96AC" w14:textId="0007AE34" w:rsidR="00810FE5" w:rsidRDefault="3B7D31A7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Lõiming</w:t>
            </w:r>
          </w:p>
          <w:p w14:paraId="568A92E0" w14:textId="79D59488" w:rsidR="00810FE5" w:rsidRDefault="3B7D31A7" w:rsidP="5B4004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Eesti keel – enesekirjelduse ja komplimentide kirjutamine. Selge eneseväljendus probleemi kirjeldamisel ja selle lahendamisel.</w:t>
            </w:r>
          </w:p>
          <w:p w14:paraId="66AC4DF1" w14:textId="08AC45C6" w:rsidR="00810FE5" w:rsidRDefault="3B7D31A7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Kunst - kollaaži tegemine ja loovülesande kujundamine. </w:t>
            </w:r>
          </w:p>
        </w:tc>
      </w:tr>
      <w:tr w:rsidR="5B40043E" w14:paraId="61C2DA48" w14:textId="77777777" w:rsidTr="544723DE">
        <w:trPr>
          <w:trHeight w:val="1688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AE019" w14:textId="1179F6E9" w:rsidR="22CE2751" w:rsidRDefault="22CE2751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Toob näiteid teguritest, mis kujundavad minapilti ja enesehinnangut.</w:t>
            </w:r>
          </w:p>
        </w:tc>
        <w:tc>
          <w:tcPr>
            <w:tcW w:w="5310" w:type="dxa"/>
            <w:vMerge/>
            <w:tcMar>
              <w:left w:w="108" w:type="dxa"/>
              <w:right w:w="108" w:type="dxa"/>
            </w:tcMar>
          </w:tcPr>
          <w:p w14:paraId="2DB2B3DC" w14:textId="77777777" w:rsidR="001A2C26" w:rsidRDefault="001A2C26"/>
        </w:tc>
        <w:tc>
          <w:tcPr>
            <w:tcW w:w="5265" w:type="dxa"/>
            <w:vMerge/>
            <w:tcMar>
              <w:left w:w="108" w:type="dxa"/>
              <w:right w:w="108" w:type="dxa"/>
            </w:tcMar>
          </w:tcPr>
          <w:p w14:paraId="3175E931" w14:textId="77777777" w:rsidR="001A2C26" w:rsidRDefault="001A2C26"/>
        </w:tc>
      </w:tr>
      <w:tr w:rsidR="5B40043E" w14:paraId="559DA909" w14:textId="77777777" w:rsidTr="544723DE">
        <w:trPr>
          <w:trHeight w:val="1688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B99982" w14:textId="24B590C3" w:rsidR="22CE2751" w:rsidRDefault="22CE2751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Analüüsib ennast oma väärtuste, isikuomaduste, võimete ja huvide põhjal ning seostab seda valikutega elus.</w:t>
            </w:r>
          </w:p>
        </w:tc>
        <w:tc>
          <w:tcPr>
            <w:tcW w:w="5310" w:type="dxa"/>
            <w:vMerge/>
            <w:tcMar>
              <w:left w:w="108" w:type="dxa"/>
              <w:right w:w="108" w:type="dxa"/>
            </w:tcMar>
          </w:tcPr>
          <w:p w14:paraId="4A39D255" w14:textId="77777777" w:rsidR="001A2C26" w:rsidRDefault="001A2C26"/>
        </w:tc>
        <w:tc>
          <w:tcPr>
            <w:tcW w:w="5265" w:type="dxa"/>
            <w:vMerge/>
            <w:tcMar>
              <w:left w:w="108" w:type="dxa"/>
              <w:right w:w="108" w:type="dxa"/>
            </w:tcMar>
          </w:tcPr>
          <w:p w14:paraId="32D0851E" w14:textId="77777777" w:rsidR="001A2C26" w:rsidRDefault="001A2C26"/>
        </w:tc>
      </w:tr>
      <w:tr w:rsidR="5B40043E" w14:paraId="17474AC2" w14:textId="77777777" w:rsidTr="544723DE">
        <w:trPr>
          <w:trHeight w:val="1688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3B2CA5" w14:textId="48D450F3" w:rsidR="22CE2751" w:rsidRDefault="22CE2751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Analüüsib inimese võimalusi ja vastutust oma elutee kujundamisel.</w:t>
            </w:r>
          </w:p>
        </w:tc>
        <w:tc>
          <w:tcPr>
            <w:tcW w:w="5310" w:type="dxa"/>
            <w:vMerge/>
            <w:tcMar>
              <w:left w:w="108" w:type="dxa"/>
              <w:right w:w="108" w:type="dxa"/>
            </w:tcMar>
          </w:tcPr>
          <w:p w14:paraId="63CAA7A6" w14:textId="77777777" w:rsidR="001A2C26" w:rsidRDefault="001A2C26"/>
        </w:tc>
        <w:tc>
          <w:tcPr>
            <w:tcW w:w="5265" w:type="dxa"/>
            <w:vMerge/>
            <w:tcMar>
              <w:left w:w="108" w:type="dxa"/>
              <w:right w:w="108" w:type="dxa"/>
            </w:tcMar>
          </w:tcPr>
          <w:p w14:paraId="57DFF2EA" w14:textId="77777777" w:rsidR="001A2C26" w:rsidRDefault="001A2C26"/>
        </w:tc>
      </w:tr>
      <w:tr w:rsidR="5B40043E" w14:paraId="2BA77414" w14:textId="77777777" w:rsidTr="544723DE">
        <w:trPr>
          <w:trHeight w:val="300"/>
        </w:trPr>
        <w:tc>
          <w:tcPr>
            <w:tcW w:w="13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3CF997" w14:textId="4AA36C35" w:rsidR="554F66B1" w:rsidRDefault="554F66B1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Inimene ja rühm</w:t>
            </w:r>
          </w:p>
        </w:tc>
      </w:tr>
      <w:tr w:rsidR="5B40043E" w14:paraId="7C8676E5" w14:textId="77777777" w:rsidTr="544723DE">
        <w:trPr>
          <w:trHeight w:val="27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3DADD8" w14:textId="5C5E8663" w:rsidR="554F66B1" w:rsidRDefault="554F66B1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Mõistab, et inimene on sotsiaalne olend, toob näiteid rühma kuulumise ja rühmas suhtlemise olulisusest.</w:t>
            </w:r>
          </w:p>
        </w:tc>
        <w:tc>
          <w:tcPr>
            <w:tcW w:w="5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479C8" w14:textId="6F755D62" w:rsidR="5EE22BBA" w:rsidRDefault="5EE22BBA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analüüsib rühmi liigituste (ka suurus, sotsiaalne distants liikmete vahel, rühma ülesanne) alusel tuues näiteid inimeste erinevatesse rühmadesse kuulumise kohta, mis toetavad koostööd rühmas ja ühiselu toimimist kogukonnas.</w:t>
            </w:r>
          </w:p>
          <w:p w14:paraId="661B24E9" w14:textId="206FBFE2" w:rsidR="5EE22BBA" w:rsidRDefault="5EE22BBA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võrdleb ja toob näiteid enda rolli kohta erinevates rühmades (rühmade liigitus: erinev suurus, sotsiaalne distants liikmete vahel, erinev ülesanne), kus on väljakujunenud normid (ka õigused ja kohustused).</w:t>
            </w:r>
          </w:p>
          <w:p w14:paraId="4C6AFBAF" w14:textId="0103472B" w:rsidR="5EE22BBA" w:rsidRDefault="5EE22BBA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analüüsib (eakaaslaste) rühma kuulumise positiivseid ja negatiivseid külgi rühma sotsiaalse mõju seisukohast</w:t>
            </w:r>
            <w:r w:rsidR="4DA9C79E"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267801" w14:textId="2057283C" w:rsidR="4DA9C79E" w:rsidRDefault="4DA9C79E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demonstreerib õpisituatsioonis toimetulekut (eakaaslaste) rühma survega ennast ja teisi kahjustavates olukordades. </w:t>
            </w:r>
          </w:p>
          <w:p w14:paraId="706B512D" w14:textId="49700152" w:rsidR="7F518EBF" w:rsidRDefault="7F518EBF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seostab laste ja noorte õigused kohustustega tuues näiteid seadustest, mis kaitsevad laste ja noorte tervist ja heaolu.</w:t>
            </w:r>
          </w:p>
          <w:p w14:paraId="30A531E7" w14:textId="44C48587" w:rsidR="5B40043E" w:rsidRDefault="5B40043E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A44208" w14:textId="30B2E902" w:rsidR="4CA893B8" w:rsidRDefault="4CA893B8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Mõisted, märksõnad</w:t>
            </w:r>
          </w:p>
          <w:p w14:paraId="38F41627" w14:textId="7F7916C3" w:rsidR="4CA893B8" w:rsidRDefault="2BBB3DA0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D8BCDFE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70260CC5" w:rsidRPr="6D8BCDFE">
              <w:rPr>
                <w:rFonts w:ascii="Times New Roman" w:eastAsia="Times New Roman" w:hAnsi="Times New Roman" w:cs="Times New Roman"/>
                <w:sz w:val="24"/>
                <w:szCs w:val="24"/>
              </w:rPr>
              <w:t>ühm, erinevad rühmade liigid, erinevad rollid, reeglid ja normid rühmas;</w:t>
            </w:r>
          </w:p>
          <w:p w14:paraId="3336A655" w14:textId="79FF91C8" w:rsidR="4CA893B8" w:rsidRDefault="33010A7A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inimeste õigused ja kohustused erinevates rühmades;</w:t>
            </w:r>
          </w:p>
          <w:p w14:paraId="381B2C55" w14:textId="09BC1137" w:rsidR="4CA893B8" w:rsidRDefault="33010A7A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rühma kuulumine, selle positiivsed ja negatiivsed küljed;</w:t>
            </w:r>
          </w:p>
          <w:p w14:paraId="47931BC9" w14:textId="1731CB6B" w:rsidR="4CA893B8" w:rsidRDefault="33010A7A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koostöised ja võistluslikud rühma tegevused; hoolivuse, austuse, õigluse ja vastutustunde väärtustamine koostöises tegevuses;</w:t>
            </w:r>
          </w:p>
          <w:p w14:paraId="425AA7DF" w14:textId="67C4DAF4" w:rsidR="4CA893B8" w:rsidRDefault="33010A7A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konformsus, sõltumatus, autoriteet;</w:t>
            </w:r>
          </w:p>
          <w:p w14:paraId="74EA0A75" w14:textId="22C88D84" w:rsidR="4CA893B8" w:rsidRDefault="33010A7A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toimetulek rühma survega ennast ja teisi kahjustavas olukorras</w:t>
            </w:r>
            <w:r w:rsidR="6F5F63B0"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DD15D7C" w14:textId="3FD18DA3" w:rsidR="4CA893B8" w:rsidRDefault="6F5F63B0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lapse õigused ja kohustused peres, koolis ja ühiskonnas;</w:t>
            </w:r>
          </w:p>
          <w:p w14:paraId="25B264B8" w14:textId="6C16837F" w:rsidR="4CA893B8" w:rsidRDefault="6F5F63B0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laste ja noorte õigusi, tervist ja heaolu kaitsvad seadused.</w:t>
            </w:r>
          </w:p>
        </w:tc>
        <w:tc>
          <w:tcPr>
            <w:tcW w:w="52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6FAB7B" w14:textId="2B3AADB2" w:rsidR="5B40043E" w:rsidRDefault="213B8843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Üldpädevused</w:t>
            </w:r>
          </w:p>
          <w:p w14:paraId="6FACF77B" w14:textId="529DFCFE" w:rsidR="5B40043E" w:rsidRDefault="213B8843" w:rsidP="755B97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Kultuuri- ja väärtuspädevus - erinevate gruppide ja juhtimisstiilide olemuse mõistmine, teismeliste õiguste ja kohustuste mõistmine ning analüüsimine.</w:t>
            </w:r>
          </w:p>
          <w:p w14:paraId="1A01F6D0" w14:textId="5E78D869" w:rsidR="5B40043E" w:rsidRDefault="5C94D9F1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Sotsiaalne ja kodanikupädevus - arusaamine erinevatest reeglitest ja normidest eri keskkondades; arutelu sõltumatuse teemal, erinevates olukordades sõltumatuse säilitamis</w:t>
            </w:r>
            <w:r w:rsidR="56B275AF"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analüüsimine</w:t>
            </w:r>
            <w:r w:rsidR="44A508E6"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D2E3EB" w14:textId="4881EBEE" w:rsidR="5B40043E" w:rsidRDefault="44A508E6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Enesemääratluspädevus - arusaamine enda erinevatest rollidest, õigustest ja kohustustest.</w:t>
            </w:r>
          </w:p>
          <w:p w14:paraId="24053E0C" w14:textId="309F71D7" w:rsidR="5B40043E" w:rsidRDefault="5B40043E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932305" w14:textId="5B70EC9F" w:rsidR="5B40043E" w:rsidRDefault="44A508E6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Läbivad teemad</w:t>
            </w:r>
          </w:p>
          <w:p w14:paraId="14FF80B6" w14:textId="4B2DF738" w:rsidR="5B40043E" w:rsidRDefault="2806EBEB" w:rsidP="755B97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Tervis ja ohutus – riskikohtade ja stereotüüpsete lähenemiste nägemine gruppide, rollide, õiguste ja kohustuste puhul.</w:t>
            </w:r>
          </w:p>
          <w:p w14:paraId="3A615E89" w14:textId="4D3D48D9" w:rsidR="5B40043E" w:rsidRDefault="2806EBEB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Väärtused ja kõlblus - grupi reeglite ja nende jälgimise vajaduse mõistmine, grupi surve äratundmine, sellega toimetuleku analüüsimine, sallivuse tähtsuse selgitamine.</w:t>
            </w:r>
          </w:p>
          <w:p w14:paraId="27BFBB61" w14:textId="62C60D8D" w:rsidR="5B40043E" w:rsidRDefault="5B40043E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602AF4" w14:textId="4697B973" w:rsidR="5B40043E" w:rsidRDefault="2806EBEB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Lõiming</w:t>
            </w:r>
          </w:p>
          <w:p w14:paraId="2D27CF7F" w14:textId="191E3C58" w:rsidR="5B40043E" w:rsidRDefault="2806EBEB" w:rsidP="755B97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Eesti keel – selge eneseväljendus probleemi kirjeldamisel ja selle lahendamisel.</w:t>
            </w:r>
          </w:p>
        </w:tc>
      </w:tr>
      <w:tr w:rsidR="5B40043E" w14:paraId="0E4E6368" w14:textId="77777777" w:rsidTr="544723DE">
        <w:trPr>
          <w:trHeight w:val="27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F35BAE" w14:textId="77C9D591" w:rsidR="554F66B1" w:rsidRDefault="554F66B1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B40043E">
              <w:rPr>
                <w:rFonts w:ascii="Times New Roman" w:eastAsia="Times New Roman" w:hAnsi="Times New Roman" w:cs="Times New Roman"/>
                <w:sz w:val="24"/>
                <w:szCs w:val="24"/>
              </w:rPr>
              <w:t>Toob näiteid erinevate rühmade normidest ja reeglitest, mis toetavad ühiselu toimimist.</w:t>
            </w:r>
          </w:p>
        </w:tc>
        <w:tc>
          <w:tcPr>
            <w:tcW w:w="5310" w:type="dxa"/>
            <w:vMerge/>
            <w:tcMar>
              <w:left w:w="108" w:type="dxa"/>
              <w:right w:w="108" w:type="dxa"/>
            </w:tcMar>
          </w:tcPr>
          <w:p w14:paraId="7702B67A" w14:textId="77777777" w:rsidR="001A2C26" w:rsidRDefault="001A2C26"/>
        </w:tc>
        <w:tc>
          <w:tcPr>
            <w:tcW w:w="5265" w:type="dxa"/>
            <w:vMerge/>
            <w:tcMar>
              <w:left w:w="108" w:type="dxa"/>
              <w:right w:w="108" w:type="dxa"/>
            </w:tcMar>
          </w:tcPr>
          <w:p w14:paraId="1FB10C55" w14:textId="29E58013" w:rsidR="5B40043E" w:rsidRDefault="5B40043E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5B40043E" w14:paraId="6E95CA3C" w14:textId="77777777" w:rsidTr="544723DE">
        <w:trPr>
          <w:trHeight w:val="27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E3D6A" w14:textId="53109DB8" w:rsidR="554F66B1" w:rsidRDefault="554F66B1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Analüüsib enda rolli, õigusi ja kohustusi erinevates rühmades</w:t>
            </w:r>
            <w:r w:rsidR="35982783"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; k</w:t>
            </w: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irjeldab rühma mõju käitumisele, sh sõltumatuse ja autoriteedi olemust inimsuhetes, demonstreerib õpisituatsioonis toimetulekut rühma survega.</w:t>
            </w:r>
          </w:p>
        </w:tc>
        <w:tc>
          <w:tcPr>
            <w:tcW w:w="5310" w:type="dxa"/>
            <w:vMerge/>
            <w:tcMar>
              <w:left w:w="108" w:type="dxa"/>
              <w:right w:w="108" w:type="dxa"/>
            </w:tcMar>
          </w:tcPr>
          <w:p w14:paraId="6DAA88A4" w14:textId="77777777" w:rsidR="001A2C26" w:rsidRDefault="001A2C26"/>
        </w:tc>
        <w:tc>
          <w:tcPr>
            <w:tcW w:w="5265" w:type="dxa"/>
            <w:vMerge/>
            <w:tcMar>
              <w:left w:w="108" w:type="dxa"/>
              <w:right w:w="108" w:type="dxa"/>
            </w:tcMar>
          </w:tcPr>
          <w:p w14:paraId="4CB40D1A" w14:textId="77777777" w:rsidR="001A2C26" w:rsidRDefault="001A2C26"/>
        </w:tc>
      </w:tr>
      <w:tr w:rsidR="755B97DE" w14:paraId="460FE7AB" w14:textId="77777777" w:rsidTr="544723DE">
        <w:trPr>
          <w:trHeight w:val="1185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2D810" w14:textId="467D68EB" w:rsidR="3412F55E" w:rsidRDefault="3412F55E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Toob näiteid seadustest, mis kaitsevad laste õigusi, tervist ja heaolu, ning analüüsib õiguste ja kohustuste seoseid.</w:t>
            </w:r>
          </w:p>
        </w:tc>
        <w:tc>
          <w:tcPr>
            <w:tcW w:w="5310" w:type="dxa"/>
            <w:vMerge/>
            <w:tcMar>
              <w:left w:w="108" w:type="dxa"/>
              <w:right w:w="108" w:type="dxa"/>
            </w:tcMar>
          </w:tcPr>
          <w:p w14:paraId="3250239F" w14:textId="77777777" w:rsidR="001A2C26" w:rsidRDefault="001A2C26"/>
        </w:tc>
        <w:tc>
          <w:tcPr>
            <w:tcW w:w="5265" w:type="dxa"/>
            <w:vMerge/>
            <w:tcMar>
              <w:left w:w="108" w:type="dxa"/>
              <w:right w:w="108" w:type="dxa"/>
            </w:tcMar>
          </w:tcPr>
          <w:p w14:paraId="1E955F61" w14:textId="77777777" w:rsidR="001A2C26" w:rsidRDefault="001A2C26"/>
        </w:tc>
      </w:tr>
      <w:tr w:rsidR="5B40043E" w14:paraId="71B1CFC9" w14:textId="77777777" w:rsidTr="544723DE">
        <w:trPr>
          <w:trHeight w:val="300"/>
        </w:trPr>
        <w:tc>
          <w:tcPr>
            <w:tcW w:w="13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3C02B8" w14:textId="5D27715E" w:rsidR="5B40043E" w:rsidRDefault="4821B7FF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Turvalisus, tervise- ja riskikäitumine</w:t>
            </w:r>
          </w:p>
        </w:tc>
      </w:tr>
      <w:tr w:rsidR="5B40043E" w14:paraId="0A27AF2F" w14:textId="77777777" w:rsidTr="544723D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EE2939" w14:textId="6FF29D02" w:rsidR="5B40043E" w:rsidRDefault="4821B7FF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Analüüsib tegureid, mis aitavad säilitada inimese vaimset heaolu, märkab ohte, oskab kaaslast toetada ja vajaduse korral abi otsida.</w:t>
            </w:r>
          </w:p>
        </w:tc>
        <w:tc>
          <w:tcPr>
            <w:tcW w:w="5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145C31" w14:textId="2C8E03FD" w:rsidR="5B40043E" w:rsidRDefault="16654E62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eristab vaimset heaolu ühe heaolu aspektina ning kirjeldab näidete varal võimalusi lähiümbruses, kuidas laste </w:t>
            </w:r>
            <w:r w:rsidR="5EAB31B6"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noorte vaimset heaolu tõsta. </w:t>
            </w:r>
          </w:p>
          <w:p w14:paraId="04F8142C" w14:textId="266EAFE3" w:rsidR="5B40043E" w:rsidRDefault="6D8BEFD7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544723D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oskab märgata depressiooni ja suitsiidi tunnuseid iseenda ja/või sõbra juures</w:t>
            </w:r>
            <w:r w:rsidR="2EFBD748" w:rsidRPr="54472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teab, kuhu pöörduda abi saamiseks. </w:t>
            </w:r>
            <w:r w:rsidR="79999F55" w:rsidRPr="544723D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on läbinud SOS- Suitsiidi Ohu Signaalid programmi.</w:t>
            </w:r>
          </w:p>
          <w:p w14:paraId="5247368C" w14:textId="2DE89A65" w:rsidR="5B40043E" w:rsidRDefault="5EAB31B6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teab keeldumisvõimalusi uimastitega seotud situatsioonides ning demonstreerib õpisituatsioonis “ei” ütlemise oskust. </w:t>
            </w:r>
          </w:p>
          <w:p w14:paraId="044CA051" w14:textId="0270CB3B" w:rsidR="5B40043E" w:rsidRDefault="0C0139E7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analüüsib uimastitarvitamisega seotud negatiivsete tagajärgede ennetusvõimalusi (lähiümbruses, kogukonnas ja ühiskonnas). </w:t>
            </w:r>
          </w:p>
          <w:p w14:paraId="1831C069" w14:textId="2FE8E9D6" w:rsidR="5B40043E" w:rsidRDefault="5B40043E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577AAB" w14:textId="0BBEB423" w:rsidR="5B40043E" w:rsidRDefault="0BF818A6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Mõisted ja märksõnad</w:t>
            </w:r>
          </w:p>
          <w:p w14:paraId="776B197C" w14:textId="6E430B8F" w:rsidR="5B40043E" w:rsidRDefault="3687E10A" w:rsidP="755B97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D8BCDF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28733F90" w:rsidRPr="6D8BCDFE">
              <w:rPr>
                <w:rFonts w:ascii="Times New Roman" w:eastAsia="Times New Roman" w:hAnsi="Times New Roman" w:cs="Times New Roman"/>
                <w:sz w:val="24"/>
                <w:szCs w:val="24"/>
              </w:rPr>
              <w:t>nimese heaolu komponendid (sh vaimne tervis);</w:t>
            </w:r>
          </w:p>
          <w:p w14:paraId="793BCDFB" w14:textId="7A51648A" w:rsidR="5B40043E" w:rsidRDefault="0941E309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laste heaolu mõjutavad tegurid (materiaalne, füüsiline, vaimne, sotsiaalne), kogukonna tasandil;</w:t>
            </w:r>
          </w:p>
          <w:p w14:paraId="6BD14286" w14:textId="68CEAA97" w:rsidR="5B40043E" w:rsidRDefault="0941E309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lapse ja noore vaimse heaolu tõstmise võimalused koolis ja kogukonnas;</w:t>
            </w:r>
          </w:p>
          <w:p w14:paraId="08578928" w14:textId="065AD843" w:rsidR="5B40043E" w:rsidRDefault="0941E309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uimastitega seotud riskikäitumise ennetamine indiviidi tasandil, tõhusad sotsiaalsed oskused ja keeldumisoskused;</w:t>
            </w:r>
          </w:p>
          <w:p w14:paraId="091E8473" w14:textId="555BEBF6" w:rsidR="5B40043E" w:rsidRDefault="0941E309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uimastitega seotud riskikäitumise ennetamine (kogukonna ja ühiskonna tasandil).</w:t>
            </w:r>
          </w:p>
        </w:tc>
        <w:tc>
          <w:tcPr>
            <w:tcW w:w="5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A1EE4" w14:textId="07F2017B" w:rsidR="5B40043E" w:rsidRDefault="085D2157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Üldpädevused</w:t>
            </w:r>
          </w:p>
          <w:p w14:paraId="0CDCF00A" w14:textId="138DBC47" w:rsidR="5B40043E" w:rsidRDefault="085D2157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Enesemääratluspädevus - tervist toetavate </w:t>
            </w:r>
            <w:r w:rsidR="3452757E"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valikute selgitamine ja tegemine seoses uimastitega.</w:t>
            </w:r>
          </w:p>
          <w:p w14:paraId="543A1A7A" w14:textId="4716B719" w:rsidR="5B40043E" w:rsidRDefault="3452757E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Ettevõtlikkuspädevus - probleemide märkamine, lahenduste pakkumine, lahendamine, asjatute riskide vältimine, arukate riskide mõistmine.</w:t>
            </w:r>
          </w:p>
          <w:p w14:paraId="793AFC33" w14:textId="22A35E4E" w:rsidR="5B40043E" w:rsidRDefault="5B40043E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3956F4" w14:textId="1BCF0A33" w:rsidR="5B40043E" w:rsidRDefault="3452757E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Läbivad teemad</w:t>
            </w:r>
          </w:p>
          <w:p w14:paraId="3DA16071" w14:textId="1B739295" w:rsidR="5B40043E" w:rsidRDefault="665D2BAF" w:rsidP="755B97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Elukestev õpe ja karjääri kujundamine – sotsiaalsete toimetulekuoskuste arendamine uimastitega seotud olukordadega.</w:t>
            </w:r>
          </w:p>
          <w:p w14:paraId="46B3644A" w14:textId="551B1D46" w:rsidR="5B40043E" w:rsidRDefault="665D2BAF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Teabekeskkond ja meediakasutus – erinevate abisaamise võimaluste leidmine, sobiva teabe leidmine, nutiseadmete mõistlik ja asjakohane kasutamine.</w:t>
            </w:r>
          </w:p>
          <w:p w14:paraId="3605EBE9" w14:textId="13228375" w:rsidR="5B40043E" w:rsidRDefault="665D2BAF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Tervis ja ohutus – vaimse tervise tähtsustamine, tervislike valikute eelistamine uimastitega seotud olukordades, laste heaolu kitsaskohtade märkamine kogukonnas, enda tervise tähtsustamine. </w:t>
            </w:r>
          </w:p>
          <w:p w14:paraId="6EBE325A" w14:textId="5C200849" w:rsidR="5B40043E" w:rsidRDefault="5B40043E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CC596B" w14:textId="50A0283B" w:rsidR="5B40043E" w:rsidRDefault="665D2BAF" w:rsidP="755B97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Lõiming</w:t>
            </w:r>
          </w:p>
          <w:p w14:paraId="76A924AF" w14:textId="12AC9144" w:rsidR="5B40043E" w:rsidRDefault="665D2BAF" w:rsidP="755B97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Eesti keel – juhtumite lugemine ja analüüsi kirjutamine.</w:t>
            </w:r>
          </w:p>
          <w:p w14:paraId="6A38F953" w14:textId="2008554B" w:rsidR="5B40043E" w:rsidRDefault="665D2BAF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Bioloogia – inimese füsioloogia seoses uimastite mõjuga. </w:t>
            </w:r>
          </w:p>
        </w:tc>
      </w:tr>
      <w:tr w:rsidR="5B40043E" w14:paraId="07F1D842" w14:textId="77777777" w:rsidTr="544723D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DDAE0" w14:textId="75D6D5E5" w:rsidR="5B40043E" w:rsidRDefault="4821B7FF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Analüüsib laste heaolu mõjutavaid tegureid oma kogukonnas, teeb ettepanekuid, kuidas kogukonnas paremini laste heaolu eest seista.</w:t>
            </w:r>
          </w:p>
        </w:tc>
        <w:tc>
          <w:tcPr>
            <w:tcW w:w="5310" w:type="dxa"/>
            <w:vMerge/>
            <w:tcMar>
              <w:left w:w="108" w:type="dxa"/>
              <w:right w:w="108" w:type="dxa"/>
            </w:tcMar>
          </w:tcPr>
          <w:p w14:paraId="2E0DCC15" w14:textId="46BB0DB1" w:rsidR="5B40043E" w:rsidRDefault="5B40043E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vMerge/>
            <w:tcMar>
              <w:left w:w="108" w:type="dxa"/>
              <w:right w:w="108" w:type="dxa"/>
            </w:tcMar>
          </w:tcPr>
          <w:p w14:paraId="3E7008F2" w14:textId="7D43E985" w:rsidR="5B40043E" w:rsidRDefault="5B40043E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5B40043E" w14:paraId="6DB745D7" w14:textId="77777777" w:rsidTr="544723D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844D2C" w14:textId="687B32CD" w:rsidR="5B40043E" w:rsidRDefault="4821B7FF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55B97DE">
              <w:rPr>
                <w:rFonts w:ascii="Times New Roman" w:eastAsia="Times New Roman" w:hAnsi="Times New Roman" w:cs="Times New Roman"/>
                <w:sz w:val="24"/>
                <w:szCs w:val="24"/>
              </w:rPr>
              <w:t>Analüüsib uimastitega seotud riskikäitumise tagajärgi inimese toimetulekule ning sekkumise võimalusi indiviidi ja ühiskonna tasandil.</w:t>
            </w:r>
          </w:p>
        </w:tc>
        <w:tc>
          <w:tcPr>
            <w:tcW w:w="5310" w:type="dxa"/>
            <w:vMerge/>
            <w:tcMar>
              <w:left w:w="108" w:type="dxa"/>
              <w:right w:w="108" w:type="dxa"/>
            </w:tcMar>
          </w:tcPr>
          <w:p w14:paraId="5E4A15A0" w14:textId="431AB147" w:rsidR="5B40043E" w:rsidRDefault="5B40043E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vMerge/>
            <w:tcMar>
              <w:left w:w="108" w:type="dxa"/>
              <w:right w:w="108" w:type="dxa"/>
            </w:tcMar>
          </w:tcPr>
          <w:p w14:paraId="0FA7D639" w14:textId="7C44E847" w:rsidR="5B40043E" w:rsidRDefault="5B40043E" w:rsidP="5B40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5E230F" w14:textId="77777777" w:rsidR="002625C8" w:rsidRDefault="002625C8" w:rsidP="31700DFF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31700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37501D" w14:textId="77777777" w:rsidR="00E836EC" w:rsidRDefault="00E836EC" w:rsidP="31700DFF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36EC" w:rsidSect="002462AB">
      <w:pgSz w:w="15840" w:h="12240" w:orient="landscape"/>
      <w:pgMar w:top="720" w:right="81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6FD8"/>
    <w:multiLevelType w:val="hybridMultilevel"/>
    <w:tmpl w:val="2A2E6CC8"/>
    <w:lvl w:ilvl="0" w:tplc="C6E03A48">
      <w:start w:val="1"/>
      <w:numFmt w:val="lowerLetter"/>
      <w:lvlText w:val="%1."/>
      <w:lvlJc w:val="left"/>
      <w:pPr>
        <w:ind w:left="720" w:hanging="360"/>
      </w:pPr>
    </w:lvl>
    <w:lvl w:ilvl="1" w:tplc="453C9CDC">
      <w:start w:val="1"/>
      <w:numFmt w:val="lowerLetter"/>
      <w:lvlText w:val="%2."/>
      <w:lvlJc w:val="left"/>
      <w:pPr>
        <w:ind w:left="1440" w:hanging="360"/>
      </w:pPr>
    </w:lvl>
    <w:lvl w:ilvl="2" w:tplc="4E3821C0">
      <w:start w:val="1"/>
      <w:numFmt w:val="lowerRoman"/>
      <w:lvlText w:val="%3."/>
      <w:lvlJc w:val="right"/>
      <w:pPr>
        <w:ind w:left="2160" w:hanging="180"/>
      </w:pPr>
    </w:lvl>
    <w:lvl w:ilvl="3" w:tplc="21284A8A">
      <w:start w:val="1"/>
      <w:numFmt w:val="decimal"/>
      <w:lvlText w:val="%4."/>
      <w:lvlJc w:val="left"/>
      <w:pPr>
        <w:ind w:left="2880" w:hanging="360"/>
      </w:pPr>
    </w:lvl>
    <w:lvl w:ilvl="4" w:tplc="1DE64D1C">
      <w:start w:val="1"/>
      <w:numFmt w:val="lowerLetter"/>
      <w:lvlText w:val="%5."/>
      <w:lvlJc w:val="left"/>
      <w:pPr>
        <w:ind w:left="3600" w:hanging="360"/>
      </w:pPr>
    </w:lvl>
    <w:lvl w:ilvl="5" w:tplc="AB3E0460">
      <w:start w:val="1"/>
      <w:numFmt w:val="lowerRoman"/>
      <w:lvlText w:val="%6."/>
      <w:lvlJc w:val="right"/>
      <w:pPr>
        <w:ind w:left="4320" w:hanging="180"/>
      </w:pPr>
    </w:lvl>
    <w:lvl w:ilvl="6" w:tplc="3CC0FFA8">
      <w:start w:val="1"/>
      <w:numFmt w:val="decimal"/>
      <w:lvlText w:val="%7."/>
      <w:lvlJc w:val="left"/>
      <w:pPr>
        <w:ind w:left="5040" w:hanging="360"/>
      </w:pPr>
    </w:lvl>
    <w:lvl w:ilvl="7" w:tplc="84682F50">
      <w:start w:val="1"/>
      <w:numFmt w:val="lowerLetter"/>
      <w:lvlText w:val="%8."/>
      <w:lvlJc w:val="left"/>
      <w:pPr>
        <w:ind w:left="5760" w:hanging="360"/>
      </w:pPr>
    </w:lvl>
    <w:lvl w:ilvl="8" w:tplc="908839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D2B82"/>
    <w:multiLevelType w:val="hybridMultilevel"/>
    <w:tmpl w:val="D01C4978"/>
    <w:lvl w:ilvl="0" w:tplc="125EF56A">
      <w:start w:val="1"/>
      <w:numFmt w:val="decimal"/>
      <w:lvlText w:val="%1."/>
      <w:lvlJc w:val="left"/>
      <w:pPr>
        <w:ind w:left="720" w:hanging="360"/>
      </w:pPr>
    </w:lvl>
    <w:lvl w:ilvl="1" w:tplc="7FD81312">
      <w:start w:val="1"/>
      <w:numFmt w:val="lowerLetter"/>
      <w:lvlText w:val="%2."/>
      <w:lvlJc w:val="left"/>
      <w:pPr>
        <w:ind w:left="1440" w:hanging="360"/>
      </w:pPr>
    </w:lvl>
    <w:lvl w:ilvl="2" w:tplc="DD7429BC">
      <w:start w:val="1"/>
      <w:numFmt w:val="lowerRoman"/>
      <w:lvlText w:val="%3."/>
      <w:lvlJc w:val="right"/>
      <w:pPr>
        <w:ind w:left="2160" w:hanging="180"/>
      </w:pPr>
    </w:lvl>
    <w:lvl w:ilvl="3" w:tplc="71625EBA">
      <w:start w:val="1"/>
      <w:numFmt w:val="decimal"/>
      <w:lvlText w:val="%4."/>
      <w:lvlJc w:val="left"/>
      <w:pPr>
        <w:ind w:left="2880" w:hanging="360"/>
      </w:pPr>
    </w:lvl>
    <w:lvl w:ilvl="4" w:tplc="5CF6C4A4">
      <w:start w:val="1"/>
      <w:numFmt w:val="lowerLetter"/>
      <w:lvlText w:val="%5."/>
      <w:lvlJc w:val="left"/>
      <w:pPr>
        <w:ind w:left="3600" w:hanging="360"/>
      </w:pPr>
    </w:lvl>
    <w:lvl w:ilvl="5" w:tplc="515A644E">
      <w:start w:val="1"/>
      <w:numFmt w:val="lowerRoman"/>
      <w:lvlText w:val="%6."/>
      <w:lvlJc w:val="right"/>
      <w:pPr>
        <w:ind w:left="4320" w:hanging="180"/>
      </w:pPr>
    </w:lvl>
    <w:lvl w:ilvl="6" w:tplc="8064E528">
      <w:start w:val="1"/>
      <w:numFmt w:val="decimal"/>
      <w:lvlText w:val="%7."/>
      <w:lvlJc w:val="left"/>
      <w:pPr>
        <w:ind w:left="5040" w:hanging="360"/>
      </w:pPr>
    </w:lvl>
    <w:lvl w:ilvl="7" w:tplc="AB6A737A">
      <w:start w:val="1"/>
      <w:numFmt w:val="lowerLetter"/>
      <w:lvlText w:val="%8."/>
      <w:lvlJc w:val="left"/>
      <w:pPr>
        <w:ind w:left="5760" w:hanging="360"/>
      </w:pPr>
    </w:lvl>
    <w:lvl w:ilvl="8" w:tplc="B2D4F9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E7524"/>
    <w:multiLevelType w:val="hybridMultilevel"/>
    <w:tmpl w:val="110652E4"/>
    <w:lvl w:ilvl="0" w:tplc="54EC6040">
      <w:start w:val="3"/>
      <w:numFmt w:val="lowerLetter"/>
      <w:lvlText w:val="%1."/>
      <w:lvlJc w:val="left"/>
      <w:pPr>
        <w:ind w:left="720" w:hanging="360"/>
      </w:pPr>
    </w:lvl>
    <w:lvl w:ilvl="1" w:tplc="DDFCA3F0">
      <w:start w:val="1"/>
      <w:numFmt w:val="lowerLetter"/>
      <w:lvlText w:val="%2."/>
      <w:lvlJc w:val="left"/>
      <w:pPr>
        <w:ind w:left="1440" w:hanging="360"/>
      </w:pPr>
    </w:lvl>
    <w:lvl w:ilvl="2" w:tplc="9C2A900C">
      <w:start w:val="1"/>
      <w:numFmt w:val="lowerRoman"/>
      <w:lvlText w:val="%3."/>
      <w:lvlJc w:val="right"/>
      <w:pPr>
        <w:ind w:left="2160" w:hanging="180"/>
      </w:pPr>
    </w:lvl>
    <w:lvl w:ilvl="3" w:tplc="B80C4824">
      <w:start w:val="1"/>
      <w:numFmt w:val="decimal"/>
      <w:lvlText w:val="%4."/>
      <w:lvlJc w:val="left"/>
      <w:pPr>
        <w:ind w:left="2880" w:hanging="360"/>
      </w:pPr>
    </w:lvl>
    <w:lvl w:ilvl="4" w:tplc="1214CFD6">
      <w:start w:val="1"/>
      <w:numFmt w:val="lowerLetter"/>
      <w:lvlText w:val="%5."/>
      <w:lvlJc w:val="left"/>
      <w:pPr>
        <w:ind w:left="3600" w:hanging="360"/>
      </w:pPr>
    </w:lvl>
    <w:lvl w:ilvl="5" w:tplc="D4429726">
      <w:start w:val="1"/>
      <w:numFmt w:val="lowerRoman"/>
      <w:lvlText w:val="%6."/>
      <w:lvlJc w:val="right"/>
      <w:pPr>
        <w:ind w:left="4320" w:hanging="180"/>
      </w:pPr>
    </w:lvl>
    <w:lvl w:ilvl="6" w:tplc="2C3A12AC">
      <w:start w:val="1"/>
      <w:numFmt w:val="decimal"/>
      <w:lvlText w:val="%7."/>
      <w:lvlJc w:val="left"/>
      <w:pPr>
        <w:ind w:left="5040" w:hanging="360"/>
      </w:pPr>
    </w:lvl>
    <w:lvl w:ilvl="7" w:tplc="B88EBA5A">
      <w:start w:val="1"/>
      <w:numFmt w:val="lowerLetter"/>
      <w:lvlText w:val="%8."/>
      <w:lvlJc w:val="left"/>
      <w:pPr>
        <w:ind w:left="5760" w:hanging="360"/>
      </w:pPr>
    </w:lvl>
    <w:lvl w:ilvl="8" w:tplc="887A47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5014D"/>
    <w:multiLevelType w:val="hybridMultilevel"/>
    <w:tmpl w:val="0CA8FC4A"/>
    <w:lvl w:ilvl="0" w:tplc="5B5E91FA">
      <w:start w:val="2"/>
      <w:numFmt w:val="lowerLetter"/>
      <w:lvlText w:val="%1."/>
      <w:lvlJc w:val="left"/>
      <w:pPr>
        <w:ind w:left="720" w:hanging="360"/>
      </w:pPr>
    </w:lvl>
    <w:lvl w:ilvl="1" w:tplc="CCB25992">
      <w:start w:val="1"/>
      <w:numFmt w:val="lowerLetter"/>
      <w:lvlText w:val="%2."/>
      <w:lvlJc w:val="left"/>
      <w:pPr>
        <w:ind w:left="1440" w:hanging="360"/>
      </w:pPr>
    </w:lvl>
    <w:lvl w:ilvl="2" w:tplc="D38A01A0">
      <w:start w:val="1"/>
      <w:numFmt w:val="lowerRoman"/>
      <w:lvlText w:val="%3."/>
      <w:lvlJc w:val="right"/>
      <w:pPr>
        <w:ind w:left="2160" w:hanging="180"/>
      </w:pPr>
    </w:lvl>
    <w:lvl w:ilvl="3" w:tplc="B59E022E">
      <w:start w:val="1"/>
      <w:numFmt w:val="decimal"/>
      <w:lvlText w:val="%4."/>
      <w:lvlJc w:val="left"/>
      <w:pPr>
        <w:ind w:left="2880" w:hanging="360"/>
      </w:pPr>
    </w:lvl>
    <w:lvl w:ilvl="4" w:tplc="205A7CE0">
      <w:start w:val="1"/>
      <w:numFmt w:val="lowerLetter"/>
      <w:lvlText w:val="%5."/>
      <w:lvlJc w:val="left"/>
      <w:pPr>
        <w:ind w:left="3600" w:hanging="360"/>
      </w:pPr>
    </w:lvl>
    <w:lvl w:ilvl="5" w:tplc="FB2C7DE4">
      <w:start w:val="1"/>
      <w:numFmt w:val="lowerRoman"/>
      <w:lvlText w:val="%6."/>
      <w:lvlJc w:val="right"/>
      <w:pPr>
        <w:ind w:left="4320" w:hanging="180"/>
      </w:pPr>
    </w:lvl>
    <w:lvl w:ilvl="6" w:tplc="EFF41824">
      <w:start w:val="1"/>
      <w:numFmt w:val="decimal"/>
      <w:lvlText w:val="%7."/>
      <w:lvlJc w:val="left"/>
      <w:pPr>
        <w:ind w:left="5040" w:hanging="360"/>
      </w:pPr>
    </w:lvl>
    <w:lvl w:ilvl="7" w:tplc="9466AE04">
      <w:start w:val="1"/>
      <w:numFmt w:val="lowerLetter"/>
      <w:lvlText w:val="%8."/>
      <w:lvlJc w:val="left"/>
      <w:pPr>
        <w:ind w:left="5760" w:hanging="360"/>
      </w:pPr>
    </w:lvl>
    <w:lvl w:ilvl="8" w:tplc="804C7E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7E17"/>
    <w:multiLevelType w:val="hybridMultilevel"/>
    <w:tmpl w:val="540A6552"/>
    <w:lvl w:ilvl="0" w:tplc="51909B24">
      <w:start w:val="4"/>
      <w:numFmt w:val="lowerLetter"/>
      <w:lvlText w:val="%1."/>
      <w:lvlJc w:val="left"/>
      <w:pPr>
        <w:ind w:left="720" w:hanging="360"/>
      </w:pPr>
    </w:lvl>
    <w:lvl w:ilvl="1" w:tplc="1AAA56F0">
      <w:start w:val="1"/>
      <w:numFmt w:val="lowerLetter"/>
      <w:lvlText w:val="%2."/>
      <w:lvlJc w:val="left"/>
      <w:pPr>
        <w:ind w:left="1440" w:hanging="360"/>
      </w:pPr>
    </w:lvl>
    <w:lvl w:ilvl="2" w:tplc="B94A0418">
      <w:start w:val="1"/>
      <w:numFmt w:val="lowerRoman"/>
      <w:lvlText w:val="%3."/>
      <w:lvlJc w:val="right"/>
      <w:pPr>
        <w:ind w:left="2160" w:hanging="180"/>
      </w:pPr>
    </w:lvl>
    <w:lvl w:ilvl="3" w:tplc="53FC4710">
      <w:start w:val="1"/>
      <w:numFmt w:val="decimal"/>
      <w:lvlText w:val="%4."/>
      <w:lvlJc w:val="left"/>
      <w:pPr>
        <w:ind w:left="2880" w:hanging="360"/>
      </w:pPr>
    </w:lvl>
    <w:lvl w:ilvl="4" w:tplc="82AED864">
      <w:start w:val="1"/>
      <w:numFmt w:val="lowerLetter"/>
      <w:lvlText w:val="%5."/>
      <w:lvlJc w:val="left"/>
      <w:pPr>
        <w:ind w:left="3600" w:hanging="360"/>
      </w:pPr>
    </w:lvl>
    <w:lvl w:ilvl="5" w:tplc="1E6441E0">
      <w:start w:val="1"/>
      <w:numFmt w:val="lowerRoman"/>
      <w:lvlText w:val="%6."/>
      <w:lvlJc w:val="right"/>
      <w:pPr>
        <w:ind w:left="4320" w:hanging="180"/>
      </w:pPr>
    </w:lvl>
    <w:lvl w:ilvl="6" w:tplc="897A7364">
      <w:start w:val="1"/>
      <w:numFmt w:val="decimal"/>
      <w:lvlText w:val="%7."/>
      <w:lvlJc w:val="left"/>
      <w:pPr>
        <w:ind w:left="5040" w:hanging="360"/>
      </w:pPr>
    </w:lvl>
    <w:lvl w:ilvl="7" w:tplc="4D6CB3A6">
      <w:start w:val="1"/>
      <w:numFmt w:val="lowerLetter"/>
      <w:lvlText w:val="%8."/>
      <w:lvlJc w:val="left"/>
      <w:pPr>
        <w:ind w:left="5760" w:hanging="360"/>
      </w:pPr>
    </w:lvl>
    <w:lvl w:ilvl="8" w:tplc="751877D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55BF2"/>
    <w:multiLevelType w:val="hybridMultilevel"/>
    <w:tmpl w:val="3DB6DBF2"/>
    <w:lvl w:ilvl="0" w:tplc="5DA85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566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426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0B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6A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6B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83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05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22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C8"/>
    <w:rsid w:val="0018529B"/>
    <w:rsid w:val="001A2C26"/>
    <w:rsid w:val="002462AB"/>
    <w:rsid w:val="0024F2B5"/>
    <w:rsid w:val="002625C8"/>
    <w:rsid w:val="00464CC3"/>
    <w:rsid w:val="007A7EAA"/>
    <w:rsid w:val="00810FE5"/>
    <w:rsid w:val="00AD2F01"/>
    <w:rsid w:val="00AE1F3B"/>
    <w:rsid w:val="00E836EC"/>
    <w:rsid w:val="00F77629"/>
    <w:rsid w:val="01A523E8"/>
    <w:rsid w:val="01F9E69B"/>
    <w:rsid w:val="0267D19F"/>
    <w:rsid w:val="030B6584"/>
    <w:rsid w:val="049DF4D9"/>
    <w:rsid w:val="051E8BA8"/>
    <w:rsid w:val="056080D2"/>
    <w:rsid w:val="0579A92F"/>
    <w:rsid w:val="05870922"/>
    <w:rsid w:val="05CD73CE"/>
    <w:rsid w:val="062DB41A"/>
    <w:rsid w:val="072EF581"/>
    <w:rsid w:val="073CA66C"/>
    <w:rsid w:val="07DBBCB9"/>
    <w:rsid w:val="085D2157"/>
    <w:rsid w:val="087330A8"/>
    <w:rsid w:val="08D876CD"/>
    <w:rsid w:val="0941E309"/>
    <w:rsid w:val="09FEC404"/>
    <w:rsid w:val="0A0CE606"/>
    <w:rsid w:val="0A27880E"/>
    <w:rsid w:val="0B1523E3"/>
    <w:rsid w:val="0B3B6DEB"/>
    <w:rsid w:val="0BF818A6"/>
    <w:rsid w:val="0C0139E7"/>
    <w:rsid w:val="0C9EBC3D"/>
    <w:rsid w:val="0CEFC415"/>
    <w:rsid w:val="0D087E6C"/>
    <w:rsid w:val="0D9E3705"/>
    <w:rsid w:val="0DC2FF00"/>
    <w:rsid w:val="0E75BB80"/>
    <w:rsid w:val="0F44519F"/>
    <w:rsid w:val="0F47B851"/>
    <w:rsid w:val="0FED3D74"/>
    <w:rsid w:val="107C278A"/>
    <w:rsid w:val="10CA6055"/>
    <w:rsid w:val="10F04F6A"/>
    <w:rsid w:val="1112934B"/>
    <w:rsid w:val="117A5B49"/>
    <w:rsid w:val="123F03DA"/>
    <w:rsid w:val="1271A828"/>
    <w:rsid w:val="127B4F88"/>
    <w:rsid w:val="1284933C"/>
    <w:rsid w:val="12967023"/>
    <w:rsid w:val="129D9360"/>
    <w:rsid w:val="12C2FE66"/>
    <w:rsid w:val="12CF18D6"/>
    <w:rsid w:val="135F0599"/>
    <w:rsid w:val="1385D165"/>
    <w:rsid w:val="1413897C"/>
    <w:rsid w:val="1421B350"/>
    <w:rsid w:val="16654E62"/>
    <w:rsid w:val="167F6C9F"/>
    <w:rsid w:val="177260EB"/>
    <w:rsid w:val="178F6D0F"/>
    <w:rsid w:val="17FEBB9F"/>
    <w:rsid w:val="1834ED8D"/>
    <w:rsid w:val="18EA910C"/>
    <w:rsid w:val="19E0F9E0"/>
    <w:rsid w:val="1AB4E7EE"/>
    <w:rsid w:val="1B65058E"/>
    <w:rsid w:val="1C50B84F"/>
    <w:rsid w:val="1CC080B6"/>
    <w:rsid w:val="1CD22CC2"/>
    <w:rsid w:val="1CEEAE23"/>
    <w:rsid w:val="1E8A7E84"/>
    <w:rsid w:val="1EDD5296"/>
    <w:rsid w:val="1F4301E1"/>
    <w:rsid w:val="1FF82178"/>
    <w:rsid w:val="203A2EA2"/>
    <w:rsid w:val="211F4406"/>
    <w:rsid w:val="213B8843"/>
    <w:rsid w:val="21A6CD69"/>
    <w:rsid w:val="21C69627"/>
    <w:rsid w:val="21D2E368"/>
    <w:rsid w:val="22BFF9D3"/>
    <w:rsid w:val="22C8E4D3"/>
    <w:rsid w:val="22CD1BF5"/>
    <w:rsid w:val="22CE2751"/>
    <w:rsid w:val="22F9B20E"/>
    <w:rsid w:val="23416E46"/>
    <w:rsid w:val="23429DCA"/>
    <w:rsid w:val="24DE6E2B"/>
    <w:rsid w:val="24F2BF77"/>
    <w:rsid w:val="25CFD2AA"/>
    <w:rsid w:val="25E51BDB"/>
    <w:rsid w:val="25F79A95"/>
    <w:rsid w:val="262A4E36"/>
    <w:rsid w:val="267A3E8C"/>
    <w:rsid w:val="268CF473"/>
    <w:rsid w:val="26A6548B"/>
    <w:rsid w:val="27936AF6"/>
    <w:rsid w:val="27AC9353"/>
    <w:rsid w:val="2806EBEB"/>
    <w:rsid w:val="282A6039"/>
    <w:rsid w:val="2861BEB4"/>
    <w:rsid w:val="28733F90"/>
    <w:rsid w:val="287F4063"/>
    <w:rsid w:val="2923351C"/>
    <w:rsid w:val="2ABBE9E8"/>
    <w:rsid w:val="2ACB0BB8"/>
    <w:rsid w:val="2AFD70A7"/>
    <w:rsid w:val="2BBB3DA0"/>
    <w:rsid w:val="2C66DC19"/>
    <w:rsid w:val="2C76750C"/>
    <w:rsid w:val="2C8CF3D3"/>
    <w:rsid w:val="2D1C33E2"/>
    <w:rsid w:val="2EB953F6"/>
    <w:rsid w:val="2EFBD748"/>
    <w:rsid w:val="2F53A6CF"/>
    <w:rsid w:val="301632C8"/>
    <w:rsid w:val="30E3ECA2"/>
    <w:rsid w:val="312DFE71"/>
    <w:rsid w:val="312E4701"/>
    <w:rsid w:val="31700DFF"/>
    <w:rsid w:val="31D1427F"/>
    <w:rsid w:val="31F0F4B8"/>
    <w:rsid w:val="32916EAF"/>
    <w:rsid w:val="32CA1762"/>
    <w:rsid w:val="33010A7A"/>
    <w:rsid w:val="338CC519"/>
    <w:rsid w:val="340DEF95"/>
    <w:rsid w:val="3412F55E"/>
    <w:rsid w:val="3452757E"/>
    <w:rsid w:val="3528957A"/>
    <w:rsid w:val="352EEB7C"/>
    <w:rsid w:val="358E4B4F"/>
    <w:rsid w:val="35982783"/>
    <w:rsid w:val="35A9BFF6"/>
    <w:rsid w:val="3687E10A"/>
    <w:rsid w:val="36C1D1C6"/>
    <w:rsid w:val="36C78176"/>
    <w:rsid w:val="37304470"/>
    <w:rsid w:val="380EB3A8"/>
    <w:rsid w:val="382144AD"/>
    <w:rsid w:val="3860363C"/>
    <w:rsid w:val="3B7D31A7"/>
    <w:rsid w:val="3BA1A59C"/>
    <w:rsid w:val="3E07B819"/>
    <w:rsid w:val="3F82351D"/>
    <w:rsid w:val="4175B8B6"/>
    <w:rsid w:val="4179D0A5"/>
    <w:rsid w:val="422B0B9C"/>
    <w:rsid w:val="42C94593"/>
    <w:rsid w:val="438B2430"/>
    <w:rsid w:val="4416494B"/>
    <w:rsid w:val="443E91EA"/>
    <w:rsid w:val="44A508E6"/>
    <w:rsid w:val="44AFBD37"/>
    <w:rsid w:val="45C7D146"/>
    <w:rsid w:val="4609D2DD"/>
    <w:rsid w:val="46B3A6B3"/>
    <w:rsid w:val="46E00572"/>
    <w:rsid w:val="47288E9C"/>
    <w:rsid w:val="47A017F7"/>
    <w:rsid w:val="47A46019"/>
    <w:rsid w:val="4821B7FF"/>
    <w:rsid w:val="485CC142"/>
    <w:rsid w:val="48D515BD"/>
    <w:rsid w:val="49CE4B76"/>
    <w:rsid w:val="4AE1F35C"/>
    <w:rsid w:val="4B8B4B5A"/>
    <w:rsid w:val="4C3712CA"/>
    <w:rsid w:val="4C5B4FDB"/>
    <w:rsid w:val="4C8BB0F9"/>
    <w:rsid w:val="4CA893B8"/>
    <w:rsid w:val="4DA9C79E"/>
    <w:rsid w:val="4DF84FC0"/>
    <w:rsid w:val="4E13A19D"/>
    <w:rsid w:val="4F117C2A"/>
    <w:rsid w:val="4F73B513"/>
    <w:rsid w:val="4F814491"/>
    <w:rsid w:val="4F92F09D"/>
    <w:rsid w:val="4F96BF9D"/>
    <w:rsid w:val="5094242E"/>
    <w:rsid w:val="50B1E39E"/>
    <w:rsid w:val="529FBCF6"/>
    <w:rsid w:val="52E75A6F"/>
    <w:rsid w:val="53D3705D"/>
    <w:rsid w:val="544723DE"/>
    <w:rsid w:val="546661C0"/>
    <w:rsid w:val="54CF82B7"/>
    <w:rsid w:val="551F1192"/>
    <w:rsid w:val="554F66B1"/>
    <w:rsid w:val="55A3FA67"/>
    <w:rsid w:val="55F08615"/>
    <w:rsid w:val="56361577"/>
    <w:rsid w:val="56B275AF"/>
    <w:rsid w:val="574EF2FE"/>
    <w:rsid w:val="57E3C2BF"/>
    <w:rsid w:val="58BF95BB"/>
    <w:rsid w:val="59A2F3DA"/>
    <w:rsid w:val="59F61D0D"/>
    <w:rsid w:val="5A4AF13A"/>
    <w:rsid w:val="5A7F9BFF"/>
    <w:rsid w:val="5A948516"/>
    <w:rsid w:val="5AC3F738"/>
    <w:rsid w:val="5B2996DB"/>
    <w:rsid w:val="5B40043E"/>
    <w:rsid w:val="5BEFFF32"/>
    <w:rsid w:val="5C79438A"/>
    <w:rsid w:val="5C891EB6"/>
    <w:rsid w:val="5C8C2E9E"/>
    <w:rsid w:val="5C94D9F1"/>
    <w:rsid w:val="5D39A87E"/>
    <w:rsid w:val="5D4ABAB3"/>
    <w:rsid w:val="5D7FEA8A"/>
    <w:rsid w:val="5D9DDCBD"/>
    <w:rsid w:val="5DBB63AE"/>
    <w:rsid w:val="5E27FEFF"/>
    <w:rsid w:val="5EAB31B6"/>
    <w:rsid w:val="5EE22BBA"/>
    <w:rsid w:val="5F279FF4"/>
    <w:rsid w:val="5F7E3FFE"/>
    <w:rsid w:val="5FC3CF60"/>
    <w:rsid w:val="608B2B4E"/>
    <w:rsid w:val="60E13F2D"/>
    <w:rsid w:val="61717CA8"/>
    <w:rsid w:val="61E733CB"/>
    <w:rsid w:val="621F7F5E"/>
    <w:rsid w:val="62243928"/>
    <w:rsid w:val="6276AD43"/>
    <w:rsid w:val="631BA230"/>
    <w:rsid w:val="63B15117"/>
    <w:rsid w:val="6419AA7E"/>
    <w:rsid w:val="6533BC63"/>
    <w:rsid w:val="65A2B372"/>
    <w:rsid w:val="665D2BAF"/>
    <w:rsid w:val="66717C0E"/>
    <w:rsid w:val="66A11029"/>
    <w:rsid w:val="66B5440D"/>
    <w:rsid w:val="672417F1"/>
    <w:rsid w:val="684C150B"/>
    <w:rsid w:val="6A5AF261"/>
    <w:rsid w:val="6BC661A4"/>
    <w:rsid w:val="6D441620"/>
    <w:rsid w:val="6D658B09"/>
    <w:rsid w:val="6D78C47D"/>
    <w:rsid w:val="6D8BCDFE"/>
    <w:rsid w:val="6D8BEFD7"/>
    <w:rsid w:val="6EFE0266"/>
    <w:rsid w:val="6F1B0BF7"/>
    <w:rsid w:val="6F5F63B0"/>
    <w:rsid w:val="6FB3D501"/>
    <w:rsid w:val="6FB6B238"/>
    <w:rsid w:val="70260CC5"/>
    <w:rsid w:val="7099D2C7"/>
    <w:rsid w:val="70A1A2AC"/>
    <w:rsid w:val="734DADB9"/>
    <w:rsid w:val="7398A4DE"/>
    <w:rsid w:val="73EC2E82"/>
    <w:rsid w:val="741F16A9"/>
    <w:rsid w:val="747DA51E"/>
    <w:rsid w:val="755B97DE"/>
    <w:rsid w:val="7603A6BC"/>
    <w:rsid w:val="766E777B"/>
    <w:rsid w:val="7710E430"/>
    <w:rsid w:val="77809F81"/>
    <w:rsid w:val="79004B0E"/>
    <w:rsid w:val="79999F55"/>
    <w:rsid w:val="799A1202"/>
    <w:rsid w:val="79DD6BBD"/>
    <w:rsid w:val="7A23FE88"/>
    <w:rsid w:val="7A4884F2"/>
    <w:rsid w:val="7A649B1A"/>
    <w:rsid w:val="7BE45553"/>
    <w:rsid w:val="7BF74067"/>
    <w:rsid w:val="7CD1B2C4"/>
    <w:rsid w:val="7CF87E90"/>
    <w:rsid w:val="7CFBEF85"/>
    <w:rsid w:val="7D267577"/>
    <w:rsid w:val="7D94607B"/>
    <w:rsid w:val="7E24AD46"/>
    <w:rsid w:val="7E4E02CF"/>
    <w:rsid w:val="7E51FA09"/>
    <w:rsid w:val="7EF13F4D"/>
    <w:rsid w:val="7F1F6CBA"/>
    <w:rsid w:val="7F518EBF"/>
    <w:rsid w:val="7F7240CC"/>
    <w:rsid w:val="7FB4E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467B"/>
  <w15:chartTrackingRefBased/>
  <w15:docId w15:val="{73EA5A93-D936-4EDD-B76D-A217D967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625C8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625C8"/>
    <w:pPr>
      <w:spacing w:after="0" w:line="240" w:lineRule="auto"/>
    </w:pPr>
    <w:rPr>
      <w:lang w:val="et-E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oendilik">
    <w:name w:val="List Paragraph"/>
    <w:basedOn w:val="Normaallaad"/>
    <w:uiPriority w:val="34"/>
    <w:qFormat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igiteataja.ee/aktilisa/1080/3202/3005/18m_pohi_lisa6.pdf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8138E79E16BF4EB21952D4048BA2B0" ma:contentTypeVersion="13" ma:contentTypeDescription="Loo uus dokument" ma:contentTypeScope="" ma:versionID="b4a93213fa57386c3a5487418e0e13d6">
  <xsd:schema xmlns:xsd="http://www.w3.org/2001/XMLSchema" xmlns:xs="http://www.w3.org/2001/XMLSchema" xmlns:p="http://schemas.microsoft.com/office/2006/metadata/properties" xmlns:ns2="1a543735-7b2a-437f-b15a-91dc3bac38a4" xmlns:ns3="7de6990a-3585-4de1-a6f4-91381a295f54" targetNamespace="http://schemas.microsoft.com/office/2006/metadata/properties" ma:root="true" ma:fieldsID="8f08485b8bd2d375ab10a244c1bea238" ns2:_="" ns3:_="">
    <xsd:import namespace="1a543735-7b2a-437f-b15a-91dc3bac38a4"/>
    <xsd:import namespace="7de6990a-3585-4de1-a6f4-91381a295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43735-7b2a-437f-b15a-91dc3bac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86b517d-1be3-43e9-8ee9-6adadd3d6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990a-3585-4de1-a6f4-91381a295f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600d66-a0b5-4553-9d47-7fdfccabe505}" ma:internalName="TaxCatchAll" ma:showField="CatchAllData" ma:web="7de6990a-3585-4de1-a6f4-91381a295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e6990a-3585-4de1-a6f4-91381a295f54" xsi:nil="true"/>
    <lcf76f155ced4ddcb4097134ff3c332f xmlns="1a543735-7b2a-437f-b15a-91dc3bac38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D99621-3CF9-4DEC-9AD4-D50212F5D730}"/>
</file>

<file path=customXml/itemProps2.xml><?xml version="1.0" encoding="utf-8"?>
<ds:datastoreItem xmlns:ds="http://schemas.openxmlformats.org/officeDocument/2006/customXml" ds:itemID="{A7577A82-8D46-4D4A-96C9-7DB28D2B95A2}"/>
</file>

<file path=customXml/itemProps3.xml><?xml version="1.0" encoding="utf-8"?>
<ds:datastoreItem xmlns:ds="http://schemas.openxmlformats.org/officeDocument/2006/customXml" ds:itemID="{B0268198-CF7A-4362-93EE-1F734D5BF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1773</Words>
  <Characters>10288</Characters>
  <Application>Microsoft Office Word</Application>
  <DocSecurity>0</DocSecurity>
  <Lines>85</Lines>
  <Paragraphs>24</Paragraphs>
  <ScaleCrop>false</ScaleCrop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Noodla, Maive</dc:creator>
  <cp:keywords/>
  <dc:description/>
  <cp:lastModifiedBy>Aunap-Kollom, Laili</cp:lastModifiedBy>
  <cp:revision>17</cp:revision>
  <dcterms:created xsi:type="dcterms:W3CDTF">2023-10-22T04:28:00Z</dcterms:created>
  <dcterms:modified xsi:type="dcterms:W3CDTF">2024-11-17T14:19:00Z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0x010100278138E79E16BF4EB21952D4048BA2B0</vt:lpwstr>
  </property>
</Properties>
</file>